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行业痛点</w:t>
      </w:r>
    </w:p>
    <w:p>
      <w:pPr>
        <w:ind w:firstLine="480"/>
      </w:pPr>
      <w:r>
        <w:rPr>
          <w:rFonts w:hint="eastAsia"/>
        </w:rPr>
        <w:t>1、安全性较低</w:t>
      </w:r>
    </w:p>
    <w:p>
      <w:pPr>
        <w:ind w:firstLine="480"/>
      </w:pPr>
      <w:r>
        <w:rPr>
          <w:rFonts w:hint="eastAsia"/>
        </w:rPr>
        <w:t>人工记录车辆进出信息容易产生遗漏、丢失。</w:t>
      </w:r>
    </w:p>
    <w:p>
      <w:pPr>
        <w:ind w:firstLine="480"/>
      </w:pPr>
      <w:r>
        <w:rPr>
          <w:rFonts w:hint="eastAsia"/>
        </w:rPr>
        <w:t>2、效率较低</w:t>
      </w:r>
    </w:p>
    <w:p>
      <w:pPr>
        <w:ind w:firstLine="480"/>
      </w:pPr>
      <w:r>
        <w:rPr>
          <w:rFonts w:hint="eastAsia"/>
        </w:rPr>
        <w:t>人工记录的效率较低，增加了时间成本。</w:t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方案介绍</w:t>
      </w:r>
    </w:p>
    <w:p>
      <w:pPr>
        <w:ind w:firstLine="480"/>
        <w:rPr>
          <w:rFonts w:hint="default" w:eastAsia="宋体"/>
          <w:highlight w:val="none"/>
          <w:lang w:val="en-US" w:eastAsia="zh-CN"/>
        </w:rPr>
      </w:pPr>
      <w:bookmarkStart w:id="0" w:name="_GoBack"/>
      <w:r>
        <w:rPr>
          <w:rFonts w:hint="eastAsia"/>
          <w:highlight w:val="none"/>
          <w:lang w:val="en-US" w:eastAsia="zh-CN"/>
        </w:rPr>
        <w:t>车辆的出发处和到达处均有闸机和开关量抓拍机设备。通过闸机进行车辆的出入记录，并根据出入记录生成台账。开关量抓拍机负责监测车辆车斗中的情况，以防忘记装载或卸货情况。微卡口摄像机则负责对车辆的车牌进行识别。闸机、开关量抓拍机、微卡口摄像机将所采取的数据通过串口传输至边缘计算网关EG8000，由EG8000进行边缘处理，并将数据传输至智慧工地运输管理平台进行处理。之后由智慧工地运输管理平台下发命令至EG8000，由EG8000将数据展示在LED显示屏中，使得司机明了自己今日的运输情况。</w:t>
      </w:r>
    </w:p>
    <w:bookmarkEnd w:id="0"/>
    <w:p>
      <w:pPr>
        <w:ind w:firstLine="0" w:firstLineChars="0"/>
        <w:jc w:val="center"/>
      </w:pPr>
      <w:r>
        <w:drawing>
          <wp:inline distT="0" distB="0" distL="114300" distR="114300">
            <wp:extent cx="5271135" cy="2933700"/>
            <wp:effectExtent l="0" t="0" r="120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方案价值</w:t>
      </w:r>
    </w:p>
    <w:p>
      <w:pPr>
        <w:ind w:firstLine="480"/>
      </w:pPr>
      <w:r>
        <w:rPr>
          <w:rFonts w:hint="eastAsia"/>
        </w:rPr>
        <w:t>1、降低成本</w:t>
      </w:r>
    </w:p>
    <w:p>
      <w:pPr>
        <w:ind w:firstLine="480"/>
      </w:pPr>
      <w:r>
        <w:rPr>
          <w:rFonts w:hint="eastAsia"/>
        </w:rPr>
        <w:t>减少了时间成本和人力成本。</w:t>
      </w:r>
    </w:p>
    <w:p>
      <w:pPr>
        <w:ind w:firstLine="480"/>
      </w:pPr>
      <w:r>
        <w:rPr>
          <w:rFonts w:hint="eastAsia"/>
        </w:rPr>
        <w:t>2、数据安全性增强</w:t>
      </w:r>
    </w:p>
    <w:p>
      <w:pPr>
        <w:ind w:firstLine="480"/>
      </w:pPr>
      <w:r>
        <w:rPr>
          <w:rFonts w:hint="eastAsia"/>
        </w:rPr>
        <w:t>所有数据均有备份，不会发生数据丢失的情况。</w:t>
      </w: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7B1E3"/>
    <w:multiLevelType w:val="multilevel"/>
    <w:tmpl w:val="8307B1E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nothing"/>
      <w:lvlText w:val="%1.%2.%3．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suff w:val="nothing"/>
      <w:lvlText w:val="%1.%2.%3.%4.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isLgl/>
      <w:suff w:val="nothing"/>
      <w:lvlText w:val="%1.%2.%3.%4.%5.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YmIxY2ZiMmJiNmE0OTA2MmE1ZWQ5ZTgxODhiMmYifQ=="/>
  </w:docVars>
  <w:rsids>
    <w:rsidRoot w:val="00857220"/>
    <w:rsid w:val="007B2C94"/>
    <w:rsid w:val="00857220"/>
    <w:rsid w:val="00E0647D"/>
    <w:rsid w:val="0F232931"/>
    <w:rsid w:val="0F535F76"/>
    <w:rsid w:val="15B30AF5"/>
    <w:rsid w:val="203B0627"/>
    <w:rsid w:val="20FD4099"/>
    <w:rsid w:val="239864C3"/>
    <w:rsid w:val="23AB5B30"/>
    <w:rsid w:val="24301246"/>
    <w:rsid w:val="244A1942"/>
    <w:rsid w:val="27504CB1"/>
    <w:rsid w:val="27C36B41"/>
    <w:rsid w:val="383C5992"/>
    <w:rsid w:val="397A711A"/>
    <w:rsid w:val="39ED3B31"/>
    <w:rsid w:val="3E0D6D31"/>
    <w:rsid w:val="429A4281"/>
    <w:rsid w:val="479838EE"/>
    <w:rsid w:val="485435D1"/>
    <w:rsid w:val="48807275"/>
    <w:rsid w:val="4C404189"/>
    <w:rsid w:val="4EFB083B"/>
    <w:rsid w:val="4F1D6727"/>
    <w:rsid w:val="51565B27"/>
    <w:rsid w:val="51D24F02"/>
    <w:rsid w:val="577771F1"/>
    <w:rsid w:val="5AA26CBD"/>
    <w:rsid w:val="5AF11853"/>
    <w:rsid w:val="5E71262C"/>
    <w:rsid w:val="632C3261"/>
    <w:rsid w:val="6D282CEC"/>
    <w:rsid w:val="700E4C63"/>
    <w:rsid w:val="72F6129B"/>
    <w:rsid w:val="73CF3A0A"/>
    <w:rsid w:val="75152116"/>
    <w:rsid w:val="76F16BB5"/>
    <w:rsid w:val="7A214640"/>
    <w:rsid w:val="7D3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pageBreakBefore/>
      <w:numPr>
        <w:ilvl w:val="0"/>
        <w:numId w:val="1"/>
      </w:numPr>
      <w:ind w:firstLineChars="0"/>
      <w:jc w:val="center"/>
      <w:outlineLvl w:val="0"/>
    </w:pPr>
    <w:rPr>
      <w:rFonts w:ascii="宋体" w:hAnsi="宋体" w:cs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ind w:firstLineChars="0"/>
      <w:jc w:val="center"/>
      <w:outlineLvl w:val="1"/>
    </w:pPr>
    <w:rPr>
      <w:rFonts w:ascii="宋体" w:hAnsi="宋体" w:cs="宋体"/>
      <w:b/>
      <w:bCs/>
      <w:sz w:val="30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rFonts w:ascii="宋体" w:hAnsi="宋体" w:cs="宋体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firstLineChars="0"/>
      <w:outlineLvl w:val="3"/>
    </w:pPr>
    <w:rPr>
      <w:rFonts w:ascii="宋体" w:hAnsi="宋体" w:cs="宋体"/>
      <w:b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numPr>
        <w:ilvl w:val="4"/>
        <w:numId w:val="1"/>
      </w:numPr>
      <w:ind w:firstLineChars="0"/>
      <w:outlineLvl w:val="4"/>
    </w:pPr>
    <w:rPr>
      <w:rFonts w:ascii="宋体" w:hAnsi="宋体" w:cs="宋体"/>
      <w:b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ind w:firstLineChars="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1"/>
    <w:next w:val="1"/>
    <w:qFormat/>
    <w:uiPriority w:val="0"/>
  </w:style>
  <w:style w:type="character" w:customStyle="1" w:styleId="14">
    <w:name w:val="标题 2 字符"/>
    <w:basedOn w:val="13"/>
    <w:link w:val="3"/>
    <w:qFormat/>
    <w:uiPriority w:val="9"/>
    <w:rPr>
      <w:rFonts w:ascii="宋体" w:hAnsi="宋体" w:eastAsia="宋体" w:cs="宋体"/>
      <w:b/>
      <w:bCs/>
      <w:sz w:val="30"/>
      <w:szCs w:val="32"/>
    </w:rPr>
  </w:style>
  <w:style w:type="character" w:customStyle="1" w:styleId="15">
    <w:name w:val="标题 3 字符"/>
    <w:basedOn w:val="13"/>
    <w:link w:val="4"/>
    <w:qFormat/>
    <w:uiPriority w:val="9"/>
    <w:rPr>
      <w:rFonts w:ascii="宋体" w:hAnsi="宋体" w:eastAsia="宋体" w:cs="宋体"/>
      <w:b/>
      <w:bCs/>
      <w:sz w:val="28"/>
      <w:szCs w:val="32"/>
    </w:rPr>
  </w:style>
  <w:style w:type="character" w:customStyle="1" w:styleId="16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44"/>
      <w:sz w:val="32"/>
      <w:szCs w:val="44"/>
    </w:rPr>
  </w:style>
  <w:style w:type="character" w:customStyle="1" w:styleId="17">
    <w:name w:val="标题 5 字符"/>
    <w:link w:val="6"/>
    <w:qFormat/>
    <w:uiPriority w:val="0"/>
    <w:rPr>
      <w:rFonts w:ascii="宋体" w:hAnsi="宋体" w:eastAsia="宋体" w:cs="宋体"/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22</TotalTime>
  <ScaleCrop>false</ScaleCrop>
  <LinksUpToDate>false</LinksUpToDate>
  <CharactersWithSpaces>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2021-11-15T01:50:00Z</dcterms:created>
  <dc:creator>admin</dc:creator>
  <cp:lastModifiedBy>不能改密码改了不续费</cp:lastModifiedBy>
  <dcterms:modified xsi:type="dcterms:W3CDTF">2023-12-01T04:01:01Z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1907FE7DAD0C41039A407881C88D393E</vt:lpwstr>
  </property>
</Properties>
</file>