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b/>
          <w:bCs/>
          <w:sz w:val="28"/>
          <w:szCs w:val="24"/>
        </w:rPr>
      </w:pPr>
      <w:r>
        <w:rPr>
          <w:rFonts w:hint="eastAsia"/>
          <w:b/>
          <w:bCs/>
          <w:sz w:val="28"/>
          <w:szCs w:val="24"/>
        </w:rPr>
        <w:t>行业痛点</w:t>
      </w:r>
    </w:p>
    <w:p>
      <w:pPr>
        <w:ind w:firstLine="480"/>
      </w:pPr>
      <w:r>
        <w:rPr>
          <w:rFonts w:hint="eastAsia"/>
        </w:rPr>
        <w:t>1、信息延迟</w:t>
      </w:r>
    </w:p>
    <w:p>
      <w:pPr>
        <w:ind w:firstLine="480"/>
      </w:pPr>
      <w:r>
        <w:rPr>
          <w:rFonts w:hint="eastAsia"/>
        </w:rPr>
        <w:t>隧道内的突发状况的信息传达较慢，往往需耗费大量时间才可以处理解决。</w:t>
      </w:r>
    </w:p>
    <w:p>
      <w:pPr>
        <w:ind w:firstLine="480"/>
      </w:pPr>
      <w:r>
        <w:rPr>
          <w:rFonts w:hint="eastAsia"/>
        </w:rPr>
        <w:t>2、处理困难</w:t>
      </w:r>
    </w:p>
    <w:p>
      <w:pPr>
        <w:ind w:firstLine="480"/>
      </w:pPr>
      <w:r>
        <w:rPr>
          <w:rFonts w:hint="eastAsia"/>
          <w:lang w:val="en-US" w:eastAsia="zh-CN"/>
        </w:rPr>
        <w:t>隧道内信息闭塞，传达准确性较低，处理问题较为困难</w:t>
      </w:r>
      <w:bookmarkStart w:id="0" w:name="_GoBack"/>
      <w:bookmarkEnd w:id="0"/>
      <w:r>
        <w:rPr>
          <w:rFonts w:hint="eastAsia"/>
        </w:rPr>
        <w:t>。</w:t>
      </w:r>
    </w:p>
    <w:p>
      <w:pPr>
        <w:ind w:firstLine="562"/>
        <w:rPr>
          <w:b/>
          <w:bCs/>
          <w:sz w:val="28"/>
          <w:szCs w:val="24"/>
        </w:rPr>
      </w:pPr>
      <w:r>
        <w:rPr>
          <w:rFonts w:hint="eastAsia"/>
          <w:b/>
          <w:bCs/>
          <w:sz w:val="28"/>
          <w:szCs w:val="24"/>
        </w:rPr>
        <w:t>方案介绍</w:t>
      </w:r>
    </w:p>
    <w:p>
      <w:pPr>
        <w:ind w:firstLine="480"/>
        <w:rPr>
          <w:rFonts w:hint="default"/>
          <w:lang w:val="en-US"/>
        </w:rPr>
      </w:pPr>
      <w:r>
        <w:rPr>
          <w:rFonts w:hint="eastAsia"/>
        </w:rPr>
        <w:t>隧道</w:t>
      </w:r>
      <w:r>
        <w:rPr>
          <w:rFonts w:hint="eastAsia"/>
          <w:lang w:val="en-US" w:eastAsia="zh-CN"/>
        </w:rPr>
        <w:t>中的</w:t>
      </w:r>
      <w:r>
        <w:rPr>
          <w:rFonts w:hint="eastAsia"/>
        </w:rPr>
        <w:t>前端设备通过</w:t>
      </w:r>
      <w:r>
        <w:rPr>
          <w:rFonts w:hint="eastAsia"/>
          <w:lang w:val="en-US" w:eastAsia="zh-CN"/>
        </w:rPr>
        <w:t>串口</w:t>
      </w:r>
      <w:r>
        <w:rPr>
          <w:rFonts w:hint="eastAsia"/>
        </w:rPr>
        <w:t>等就近接入</w:t>
      </w:r>
      <w:r>
        <w:rPr>
          <w:rFonts w:hint="eastAsia"/>
          <w:lang w:val="en-US" w:eastAsia="zh-CN"/>
        </w:rPr>
        <w:t>边缘计算网关</w:t>
      </w:r>
      <w:r>
        <w:rPr>
          <w:rFonts w:hint="eastAsia"/>
        </w:rPr>
        <w:t>，</w:t>
      </w:r>
      <w:r>
        <w:rPr>
          <w:rFonts w:hint="eastAsia"/>
          <w:lang w:val="en-US" w:eastAsia="zh-CN"/>
        </w:rPr>
        <w:t>通过边缘计算网关对数据进行边缘处理后传输至物联网平台进行数据处理。物联网平台将边缘计算网关的数据和摄像设备所采集的数据进行处理后传输至隧道安全管理平台。由平台决定下发命令的操作，以达到对设备的控制。</w:t>
      </w:r>
    </w:p>
    <w:p>
      <w:pPr>
        <w:ind w:left="0" w:leftChars="0" w:firstLine="0" w:firstLineChars="0"/>
        <w:jc w:val="center"/>
      </w:pPr>
      <w:r>
        <w:drawing>
          <wp:inline distT="0" distB="0" distL="114300" distR="114300">
            <wp:extent cx="5269230" cy="31496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9230" cy="3149600"/>
                    </a:xfrm>
                    <a:prstGeom prst="rect">
                      <a:avLst/>
                    </a:prstGeom>
                    <a:noFill/>
                    <a:ln>
                      <a:noFill/>
                    </a:ln>
                  </pic:spPr>
                </pic:pic>
              </a:graphicData>
            </a:graphic>
          </wp:inline>
        </w:drawing>
      </w:r>
    </w:p>
    <w:p>
      <w:pPr>
        <w:ind w:firstLine="562"/>
        <w:rPr>
          <w:b/>
          <w:bCs/>
          <w:sz w:val="28"/>
          <w:szCs w:val="24"/>
        </w:rPr>
      </w:pPr>
      <w:r>
        <w:rPr>
          <w:rFonts w:hint="eastAsia"/>
          <w:b/>
          <w:bCs/>
          <w:sz w:val="28"/>
          <w:szCs w:val="24"/>
        </w:rPr>
        <w:t>方案价值</w:t>
      </w:r>
    </w:p>
    <w:p>
      <w:pPr>
        <w:ind w:firstLine="480"/>
      </w:pPr>
      <w:r>
        <w:rPr>
          <w:rFonts w:hint="eastAsia"/>
        </w:rPr>
        <w:t>1、提高安全性</w:t>
      </w:r>
    </w:p>
    <w:p>
      <w:pPr>
        <w:ind w:firstLine="480"/>
      </w:pPr>
      <w:r>
        <w:rPr>
          <w:rFonts w:hint="eastAsia"/>
        </w:rPr>
        <w:t>对隧道内信息的实时感知，可以一定程度上预防</w:t>
      </w:r>
      <w:r>
        <w:rPr>
          <w:rFonts w:hint="eastAsia"/>
          <w:lang w:val="en-US" w:eastAsia="zh-CN"/>
        </w:rPr>
        <w:t>灾祸的发生</w:t>
      </w:r>
      <w:r>
        <w:rPr>
          <w:rFonts w:hint="eastAsia"/>
        </w:rPr>
        <w:t>。</w:t>
      </w:r>
    </w:p>
    <w:p>
      <w:pPr>
        <w:ind w:firstLine="480"/>
      </w:pPr>
      <w:r>
        <w:rPr>
          <w:rFonts w:hint="eastAsia"/>
        </w:rPr>
        <w:t>2、信息准确性</w:t>
      </w:r>
    </w:p>
    <w:p>
      <w:pPr>
        <w:ind w:firstLine="480"/>
      </w:pPr>
      <w:r>
        <w:rPr>
          <w:rFonts w:hint="eastAsia"/>
        </w:rPr>
        <w:t>通过摄像设备，可以准确分辨</w:t>
      </w:r>
      <w:r>
        <w:rPr>
          <w:rFonts w:hint="eastAsia"/>
          <w:lang w:val="en-US" w:eastAsia="zh-CN"/>
        </w:rPr>
        <w:t>实时情况，以防因错误信息而导致不可挽回的后果</w:t>
      </w:r>
      <w:r>
        <w:rPr>
          <w:rFonts w:hint="eastAsia"/>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7B1E3"/>
    <w:multiLevelType w:val="multilevel"/>
    <w:tmpl w:val="8307B1E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isLgl/>
      <w:suff w:val="nothing"/>
      <w:lvlText w:val="%1.%2.%3．"/>
      <w:lvlJc w:val="left"/>
      <w:pPr>
        <w:tabs>
          <w:tab w:val="left" w:pos="0"/>
        </w:tabs>
        <w:ind w:left="0" w:firstLine="0"/>
      </w:pPr>
      <w:rPr>
        <w:rFonts w:hint="eastAsia" w:ascii="宋体" w:hAnsi="宋体" w:eastAsia="宋体" w:cs="宋体"/>
      </w:rPr>
    </w:lvl>
    <w:lvl w:ilvl="3" w:tentative="0">
      <w:start w:val="1"/>
      <w:numFmt w:val="decimal"/>
      <w:pStyle w:val="5"/>
      <w:isLgl/>
      <w:suff w:val="nothing"/>
      <w:lvlText w:val="%1.%2.%3.%4."/>
      <w:lvlJc w:val="left"/>
      <w:pPr>
        <w:ind w:left="0" w:firstLine="0"/>
      </w:pPr>
      <w:rPr>
        <w:rFonts w:hint="eastAsia" w:ascii="宋体" w:hAnsi="宋体" w:eastAsia="宋体" w:cs="宋体"/>
      </w:rPr>
    </w:lvl>
    <w:lvl w:ilvl="4" w:tentative="0">
      <w:start w:val="1"/>
      <w:numFmt w:val="decimalEnclosedCircleChinese"/>
      <w:pStyle w:val="6"/>
      <w:isLgl/>
      <w:suff w:val="nothing"/>
      <w:lvlText w:val="%1.%2.%3.%4.%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mIxY2ZiMmJiNmE0OTA2MmE1ZWQ5ZTgxODhiMmYifQ=="/>
  </w:docVars>
  <w:rsids>
    <w:rsidRoot w:val="0058506B"/>
    <w:rsid w:val="00043B84"/>
    <w:rsid w:val="0058506B"/>
    <w:rsid w:val="007E48BE"/>
    <w:rsid w:val="041B4345"/>
    <w:rsid w:val="0F232931"/>
    <w:rsid w:val="0F535F76"/>
    <w:rsid w:val="15B30AF5"/>
    <w:rsid w:val="203B0627"/>
    <w:rsid w:val="20FD4099"/>
    <w:rsid w:val="239864C3"/>
    <w:rsid w:val="23AB5B30"/>
    <w:rsid w:val="244A1942"/>
    <w:rsid w:val="27504CB1"/>
    <w:rsid w:val="383C5992"/>
    <w:rsid w:val="397A711A"/>
    <w:rsid w:val="39ED3B31"/>
    <w:rsid w:val="3E0D6D31"/>
    <w:rsid w:val="429A4281"/>
    <w:rsid w:val="479838EE"/>
    <w:rsid w:val="485435D1"/>
    <w:rsid w:val="48807275"/>
    <w:rsid w:val="4C404189"/>
    <w:rsid w:val="4EFB083B"/>
    <w:rsid w:val="4F1D6727"/>
    <w:rsid w:val="51565B27"/>
    <w:rsid w:val="51D24F02"/>
    <w:rsid w:val="577771F1"/>
    <w:rsid w:val="5AA26CBD"/>
    <w:rsid w:val="5AF11853"/>
    <w:rsid w:val="5E71262C"/>
    <w:rsid w:val="632C3261"/>
    <w:rsid w:val="6D282CEC"/>
    <w:rsid w:val="700E4C63"/>
    <w:rsid w:val="72F6129B"/>
    <w:rsid w:val="73CF3A0A"/>
    <w:rsid w:val="75152116"/>
    <w:rsid w:val="755A06B6"/>
    <w:rsid w:val="76F16BB5"/>
    <w:rsid w:val="7A214640"/>
    <w:rsid w:val="7D3B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6"/>
    <w:qFormat/>
    <w:uiPriority w:val="0"/>
    <w:pPr>
      <w:keepNext/>
      <w:keepLines/>
      <w:pageBreakBefore/>
      <w:numPr>
        <w:ilvl w:val="0"/>
        <w:numId w:val="1"/>
      </w:numPr>
      <w:ind w:firstLineChars="0"/>
      <w:jc w:val="center"/>
      <w:outlineLvl w:val="0"/>
    </w:pPr>
    <w:rPr>
      <w:rFonts w:ascii="宋体" w:hAnsi="宋体" w:cs="宋体"/>
      <w:b/>
      <w:bCs/>
      <w:kern w:val="44"/>
      <w:sz w:val="32"/>
      <w:szCs w:val="44"/>
    </w:rPr>
  </w:style>
  <w:style w:type="paragraph" w:styleId="3">
    <w:name w:val="heading 2"/>
    <w:basedOn w:val="1"/>
    <w:next w:val="1"/>
    <w:link w:val="14"/>
    <w:semiHidden/>
    <w:unhideWhenUsed/>
    <w:qFormat/>
    <w:uiPriority w:val="0"/>
    <w:pPr>
      <w:keepNext/>
      <w:keepLines/>
      <w:numPr>
        <w:ilvl w:val="1"/>
        <w:numId w:val="1"/>
      </w:numPr>
      <w:ind w:firstLineChars="0"/>
      <w:jc w:val="center"/>
      <w:outlineLvl w:val="1"/>
    </w:pPr>
    <w:rPr>
      <w:rFonts w:ascii="宋体" w:hAnsi="宋体" w:cs="宋体"/>
      <w:b/>
      <w:bCs/>
      <w:sz w:val="30"/>
      <w:szCs w:val="32"/>
    </w:rPr>
  </w:style>
  <w:style w:type="paragraph" w:styleId="4">
    <w:name w:val="heading 3"/>
    <w:basedOn w:val="1"/>
    <w:next w:val="1"/>
    <w:link w:val="15"/>
    <w:semiHidden/>
    <w:unhideWhenUsed/>
    <w:qFormat/>
    <w:uiPriority w:val="0"/>
    <w:pPr>
      <w:keepNext/>
      <w:keepLines/>
      <w:numPr>
        <w:ilvl w:val="2"/>
        <w:numId w:val="1"/>
      </w:numPr>
      <w:ind w:firstLineChars="0"/>
      <w:outlineLvl w:val="2"/>
    </w:pPr>
    <w:rPr>
      <w:rFonts w:ascii="宋体" w:hAnsi="宋体" w:cs="宋体"/>
      <w:b/>
      <w:bCs/>
      <w:sz w:val="28"/>
      <w:szCs w:val="32"/>
    </w:rPr>
  </w:style>
  <w:style w:type="paragraph" w:styleId="5">
    <w:name w:val="heading 4"/>
    <w:basedOn w:val="1"/>
    <w:next w:val="1"/>
    <w:semiHidden/>
    <w:unhideWhenUsed/>
    <w:qFormat/>
    <w:uiPriority w:val="0"/>
    <w:pPr>
      <w:keepNext/>
      <w:keepLines/>
      <w:numPr>
        <w:ilvl w:val="3"/>
        <w:numId w:val="1"/>
      </w:numPr>
      <w:ind w:firstLineChars="0"/>
      <w:outlineLvl w:val="3"/>
    </w:pPr>
    <w:rPr>
      <w:rFonts w:ascii="宋体" w:hAnsi="宋体" w:cs="宋体"/>
      <w:b/>
    </w:rPr>
  </w:style>
  <w:style w:type="paragraph" w:styleId="6">
    <w:name w:val="heading 5"/>
    <w:basedOn w:val="1"/>
    <w:next w:val="1"/>
    <w:link w:val="17"/>
    <w:semiHidden/>
    <w:unhideWhenUsed/>
    <w:qFormat/>
    <w:uiPriority w:val="0"/>
    <w:pPr>
      <w:keepNext/>
      <w:keepLines/>
      <w:numPr>
        <w:ilvl w:val="4"/>
        <w:numId w:val="1"/>
      </w:numPr>
      <w:ind w:firstLineChars="0"/>
      <w:outlineLvl w:val="4"/>
    </w:pPr>
    <w:rPr>
      <w:rFonts w:ascii="宋体" w:hAnsi="宋体" w:cs="宋体"/>
      <w:b/>
    </w:rPr>
  </w:style>
  <w:style w:type="paragraph" w:styleId="7">
    <w:name w:val="heading 6"/>
    <w:basedOn w:val="1"/>
    <w:next w:val="1"/>
    <w:semiHidden/>
    <w:unhideWhenUsed/>
    <w:qFormat/>
    <w:uiPriority w:val="0"/>
    <w:pPr>
      <w:keepNext/>
      <w:keepLines/>
      <w:numPr>
        <w:ilvl w:val="5"/>
        <w:numId w:val="1"/>
      </w:numPr>
      <w:ind w:firstLineChars="0"/>
      <w:outlineLvl w:val="5"/>
    </w:pPr>
    <w:rPr>
      <w:rFonts w:ascii="Arial" w:hAnsi="Arial"/>
      <w:b/>
    </w:rPr>
  </w:style>
  <w:style w:type="paragraph" w:styleId="8">
    <w:name w:val="heading 7"/>
    <w:basedOn w:val="1"/>
    <w:next w:val="1"/>
    <w:semiHidden/>
    <w:unhideWhenUsed/>
    <w:qFormat/>
    <w:uiPriority w:val="0"/>
    <w:pPr>
      <w:keepNext/>
      <w:keepLines/>
      <w:numPr>
        <w:ilvl w:val="6"/>
        <w:numId w:val="1"/>
      </w:numPr>
      <w:spacing w:before="240" w:after="64" w:line="317" w:lineRule="auto"/>
      <w:ind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1">
    <w:name w:val="index 1"/>
    <w:basedOn w:val="1"/>
    <w:next w:val="1"/>
    <w:qFormat/>
    <w:uiPriority w:val="0"/>
  </w:style>
  <w:style w:type="character" w:customStyle="1" w:styleId="14">
    <w:name w:val="标题 2 字符"/>
    <w:basedOn w:val="13"/>
    <w:link w:val="3"/>
    <w:qFormat/>
    <w:uiPriority w:val="9"/>
    <w:rPr>
      <w:rFonts w:ascii="宋体" w:hAnsi="宋体" w:eastAsia="宋体" w:cs="宋体"/>
      <w:b/>
      <w:bCs/>
      <w:sz w:val="30"/>
      <w:szCs w:val="32"/>
    </w:rPr>
  </w:style>
  <w:style w:type="character" w:customStyle="1" w:styleId="15">
    <w:name w:val="标题 3 字符"/>
    <w:basedOn w:val="13"/>
    <w:link w:val="4"/>
    <w:qFormat/>
    <w:uiPriority w:val="9"/>
    <w:rPr>
      <w:rFonts w:ascii="宋体" w:hAnsi="宋体" w:eastAsia="宋体" w:cs="宋体"/>
      <w:b/>
      <w:bCs/>
      <w:sz w:val="28"/>
      <w:szCs w:val="32"/>
    </w:rPr>
  </w:style>
  <w:style w:type="character" w:customStyle="1" w:styleId="16">
    <w:name w:val="标题 1 字符"/>
    <w:basedOn w:val="13"/>
    <w:link w:val="2"/>
    <w:qFormat/>
    <w:uiPriority w:val="9"/>
    <w:rPr>
      <w:rFonts w:ascii="宋体" w:hAnsi="宋体" w:eastAsia="宋体" w:cs="宋体"/>
      <w:b/>
      <w:bCs/>
      <w:kern w:val="44"/>
      <w:sz w:val="32"/>
      <w:szCs w:val="44"/>
    </w:rPr>
  </w:style>
  <w:style w:type="character" w:customStyle="1" w:styleId="17">
    <w:name w:val="标题 5 字符"/>
    <w:link w:val="6"/>
    <w:qFormat/>
    <w:uiPriority w:val="0"/>
    <w:rPr>
      <w:rFonts w:ascii="宋体" w:hAnsi="宋体" w:eastAsia="宋体" w:cs="宋体"/>
      <w:b/>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227</Characters>
  <Lines>1</Lines>
  <Paragraphs>1</Paragraphs>
  <TotalTime>29</TotalTime>
  <ScaleCrop>false</ScaleCrop>
  <LinksUpToDate>false</LinksUpToDate>
  <CharactersWithSpaces>265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2021-11-15T01:50:00Z</dcterms:created>
  <dc:creator>admin</dc:creator>
  <cp:lastModifiedBy>不能改密码改了不续费</cp:lastModifiedBy>
  <dcterms:modified xsi:type="dcterms:W3CDTF">2023-12-01T04:35:49Z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1907FE7DAD0C41039A407881C88D393E</vt:lpwstr>
  </property>
</Properties>
</file>