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2C" w:rsidRDefault="003D1F2B">
      <w:pPr>
        <w:pStyle w:val="1"/>
        <w:widowControl/>
        <w:shd w:val="clear" w:color="auto" w:fill="FFFFFF"/>
        <w:spacing w:beforeAutospacing="0" w:after="210" w:afterAutospacing="0" w:line="21" w:lineRule="atLeast"/>
        <w:rPr>
          <w:rFonts w:ascii="Microsoft YaHei UI" w:eastAsia="Microsoft YaHei UI" w:hAnsi="Microsoft YaHei UI" w:cs="Microsoft YaHei UI" w:hint="default"/>
          <w:color w:val="05073B"/>
          <w:sz w:val="22"/>
          <w:szCs w:val="22"/>
        </w:rPr>
      </w:pPr>
      <w:r>
        <w:rPr>
          <w:rFonts w:ascii="Microsoft YaHei UI" w:eastAsia="Microsoft YaHei UI" w:hAnsi="Microsoft YaHei UI" w:cs="Microsoft YaHei UI"/>
          <w:color w:val="05073B"/>
          <w:sz w:val="32"/>
          <w:szCs w:val="32"/>
        </w:rPr>
        <w:t>《</w:t>
      </w:r>
      <w:r>
        <w:rPr>
          <w:rFonts w:ascii="Microsoft YaHei UI" w:eastAsia="Microsoft YaHei UI" w:hAnsi="Microsoft YaHei UI" w:cs="Microsoft YaHei UI"/>
          <w:spacing w:val="8"/>
          <w:sz w:val="32"/>
          <w:szCs w:val="32"/>
          <w:shd w:val="clear" w:color="auto" w:fill="FFFFFF"/>
        </w:rPr>
        <w:t>ThingsKit</w:t>
      </w:r>
      <w:r>
        <w:rPr>
          <w:rFonts w:ascii="Microsoft YaHei UI" w:eastAsia="Microsoft YaHei UI" w:hAnsi="Microsoft YaHei UI" w:cs="Microsoft YaHei UI"/>
          <w:spacing w:val="8"/>
          <w:sz w:val="32"/>
          <w:szCs w:val="32"/>
          <w:shd w:val="clear" w:color="auto" w:fill="FFFFFF"/>
        </w:rPr>
        <w:t>物联网平台</w:t>
      </w:r>
      <w:r>
        <w:rPr>
          <w:rFonts w:ascii="Microsoft YaHei UI" w:eastAsia="Microsoft YaHei UI" w:hAnsi="Microsoft YaHei UI" w:cs="Microsoft YaHei UI"/>
          <w:spacing w:val="8"/>
          <w:sz w:val="32"/>
          <w:szCs w:val="32"/>
          <w:shd w:val="clear" w:color="auto" w:fill="FFFFFF"/>
        </w:rPr>
        <w:t>+</w:t>
      </w:r>
      <w:r>
        <w:rPr>
          <w:rFonts w:ascii="Microsoft YaHei UI" w:eastAsia="Microsoft YaHei UI" w:hAnsi="Microsoft YaHei UI" w:cs="Microsoft YaHei UI"/>
          <w:spacing w:val="8"/>
          <w:sz w:val="32"/>
          <w:szCs w:val="32"/>
          <w:shd w:val="clear" w:color="auto" w:fill="FFFFFF"/>
        </w:rPr>
        <w:t>边缘网关，助力智慧农业温室大棚项目快速落地</w:t>
      </w:r>
      <w:r>
        <w:rPr>
          <w:rFonts w:ascii="Microsoft YaHei UI" w:eastAsia="Microsoft YaHei UI" w:hAnsi="Microsoft YaHei UI" w:cs="Microsoft YaHei UI"/>
          <w:color w:val="05073B"/>
          <w:sz w:val="32"/>
          <w:szCs w:val="32"/>
        </w:rPr>
        <w:t>》</w:t>
      </w:r>
    </w:p>
    <w:p w:rsidR="00CA5D2C" w:rsidRDefault="003D1F2B">
      <w:pPr>
        <w:pStyle w:val="a3"/>
        <w:widowControl/>
        <w:spacing w:line="26" w:lineRule="atLeast"/>
        <w:ind w:firstLineChars="200" w:firstLine="440"/>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摘要：</w:t>
      </w:r>
      <w:permStart w:id="879191791" w:edGrp="everyone"/>
      <w:permEnd w:id="879191791"/>
    </w:p>
    <w:p w:rsidR="00CA5D2C" w:rsidRDefault="003D1F2B">
      <w:pPr>
        <w:pStyle w:val="a3"/>
        <w:widowControl/>
        <w:spacing w:line="26" w:lineRule="atLeast"/>
        <w:ind w:firstLineChars="200" w:firstLine="500"/>
        <w:rPr>
          <w:rFonts w:ascii="Microsoft YaHei UI" w:eastAsia="Microsoft YaHei UI" w:hAnsi="Microsoft YaHei UI" w:cs="Microsoft YaHei UI"/>
          <w:spacing w:val="15"/>
          <w:sz w:val="22"/>
          <w:szCs w:val="22"/>
        </w:rPr>
      </w:pPr>
      <w:r>
        <w:rPr>
          <w:rFonts w:ascii="Microsoft YaHei UI" w:eastAsia="Microsoft YaHei UI" w:hAnsi="Microsoft YaHei UI" w:cs="Microsoft YaHei UI"/>
          <w:spacing w:val="15"/>
          <w:sz w:val="22"/>
          <w:szCs w:val="22"/>
        </w:rPr>
        <w:t>四川万物纵横提供的</w:t>
      </w:r>
      <w:r>
        <w:rPr>
          <w:rFonts w:ascii="Microsoft YaHei UI" w:eastAsia="Microsoft YaHei UI" w:hAnsi="Microsoft YaHei UI" w:cs="Microsoft YaHei UI"/>
          <w:spacing w:val="15"/>
          <w:sz w:val="22"/>
          <w:szCs w:val="22"/>
        </w:rPr>
        <w:t>ThingsKit</w:t>
      </w:r>
      <w:r>
        <w:rPr>
          <w:rFonts w:ascii="Microsoft YaHei UI" w:eastAsia="Microsoft YaHei UI" w:hAnsi="Microsoft YaHei UI" w:cs="Microsoft YaHei UI"/>
          <w:spacing w:val="15"/>
          <w:sz w:val="22"/>
          <w:szCs w:val="22"/>
        </w:rPr>
        <w:t>物</w:t>
      </w:r>
      <w:r>
        <w:rPr>
          <w:rFonts w:ascii="Microsoft YaHei UI" w:eastAsia="Microsoft YaHei UI" w:hAnsi="Microsoft YaHei UI" w:cs="Microsoft YaHei UI"/>
          <w:spacing w:val="15"/>
          <w:sz w:val="22"/>
          <w:szCs w:val="22"/>
        </w:rPr>
        <w:t>联</w:t>
      </w:r>
      <w:r>
        <w:rPr>
          <w:rFonts w:ascii="Microsoft YaHei UI" w:eastAsia="Microsoft YaHei UI" w:hAnsi="Microsoft YaHei UI" w:cs="Microsoft YaHei UI"/>
          <w:spacing w:val="15"/>
          <w:sz w:val="22"/>
          <w:szCs w:val="22"/>
        </w:rPr>
        <w:t>网平台</w:t>
      </w:r>
      <w:r>
        <w:rPr>
          <w:rFonts w:ascii="Microsoft YaHei UI" w:eastAsia="Microsoft YaHei UI" w:hAnsi="Microsoft YaHei UI" w:cs="Microsoft YaHei UI"/>
          <w:spacing w:val="15"/>
          <w:sz w:val="22"/>
          <w:szCs w:val="22"/>
        </w:rPr>
        <w:t>+</w:t>
      </w:r>
      <w:r>
        <w:rPr>
          <w:rFonts w:ascii="Microsoft YaHei UI" w:eastAsia="Microsoft YaHei UI" w:hAnsi="Microsoft YaHei UI" w:cs="Microsoft YaHei UI"/>
          <w:spacing w:val="15"/>
          <w:sz w:val="22"/>
          <w:szCs w:val="22"/>
        </w:rPr>
        <w:t>边</w:t>
      </w:r>
      <w:r>
        <w:rPr>
          <w:rFonts w:ascii="Microsoft YaHei UI" w:eastAsia="Microsoft YaHei UI" w:hAnsi="Microsoft YaHei UI" w:cs="Microsoft YaHei UI"/>
          <w:spacing w:val="15"/>
          <w:sz w:val="22"/>
          <w:szCs w:val="22"/>
        </w:rPr>
        <w:t>缘网关产品组合，具有轻量化交付、维护成本低的特点，解决了传统方案设备难以统一管理、开发难度大、维护成本高的问题，缩</w:t>
      </w:r>
      <w:bookmarkStart w:id="0" w:name="_GoBack"/>
      <w:bookmarkEnd w:id="0"/>
      <w:r>
        <w:rPr>
          <w:rFonts w:ascii="Microsoft YaHei UI" w:eastAsia="Microsoft YaHei UI" w:hAnsi="Microsoft YaHei UI" w:cs="Microsoft YaHei UI"/>
          <w:spacing w:val="15"/>
          <w:sz w:val="22"/>
          <w:szCs w:val="22"/>
        </w:rPr>
        <w:t>短项目整体交付周期，助力智慧农业温室大棚项目快速落地。</w:t>
      </w:r>
    </w:p>
    <w:p w:rsidR="00CA5D2C" w:rsidRDefault="003D1F2B">
      <w:pPr>
        <w:pStyle w:val="a3"/>
        <w:widowControl/>
        <w:spacing w:line="26" w:lineRule="atLeast"/>
        <w:ind w:firstLineChars="200" w:firstLine="500"/>
        <w:rPr>
          <w:rFonts w:ascii="Microsoft YaHei UI" w:eastAsia="Microsoft YaHei UI" w:hAnsi="Microsoft YaHei UI" w:cs="Microsoft YaHei UI"/>
          <w:spacing w:val="15"/>
          <w:sz w:val="22"/>
          <w:szCs w:val="22"/>
          <w:shd w:val="clear" w:color="auto" w:fill="FFFFFF"/>
        </w:rPr>
      </w:pPr>
      <w:r>
        <w:rPr>
          <w:rFonts w:ascii="Microsoft YaHei UI" w:eastAsia="Microsoft YaHei UI" w:hAnsi="Microsoft YaHei UI" w:cs="Microsoft YaHei UI"/>
          <w:spacing w:val="15"/>
          <w:sz w:val="22"/>
          <w:szCs w:val="22"/>
          <w:shd w:val="clear" w:color="auto" w:fill="FFFFFF"/>
        </w:rPr>
        <w:t>智慧农业温室大棚系统由农业数据采集系统、数据传输系统、设备控制系统、智慧农业温室大棚管理平台等多个部分组成</w:t>
      </w:r>
      <w:r>
        <w:rPr>
          <w:rFonts w:ascii="Microsoft YaHei UI" w:eastAsia="Microsoft YaHei UI" w:hAnsi="Microsoft YaHei UI" w:cs="Microsoft YaHei UI" w:hint="eastAsia"/>
          <w:spacing w:val="15"/>
          <w:sz w:val="22"/>
          <w:szCs w:val="22"/>
          <w:shd w:val="clear" w:color="auto" w:fill="FFFFFF"/>
        </w:rPr>
        <w:t>。</w:t>
      </w:r>
    </w:p>
    <w:p w:rsidR="00CA5D2C" w:rsidRDefault="003D1F2B">
      <w:pPr>
        <w:pStyle w:val="a3"/>
        <w:widowControl/>
        <w:spacing w:line="26" w:lineRule="atLeast"/>
        <w:ind w:firstLineChars="200" w:firstLine="500"/>
        <w:rPr>
          <w:rFonts w:ascii="Microsoft YaHei UI" w:eastAsia="Microsoft YaHei UI" w:hAnsi="Microsoft YaHei UI" w:cs="Microsoft YaHei UI"/>
          <w:spacing w:val="15"/>
          <w:sz w:val="22"/>
          <w:szCs w:val="22"/>
          <w:shd w:val="clear" w:color="auto" w:fill="FFFFFF"/>
        </w:rPr>
      </w:pPr>
      <w:r>
        <w:rPr>
          <w:rFonts w:ascii="Microsoft YaHei UI" w:eastAsia="Microsoft YaHei UI" w:hAnsi="Microsoft YaHei UI" w:cs="Microsoft YaHei UI"/>
          <w:spacing w:val="15"/>
          <w:sz w:val="22"/>
          <w:szCs w:val="22"/>
          <w:shd w:val="clear" w:color="auto" w:fill="FFFFFF"/>
        </w:rPr>
        <w:t>系统支持实时采集温室大棚内的空气温湿度、土壤温湿度、光照和二氧化碳等环境参数，根据农作物的生长需求自动控制温室中电器设备的启停，从而达到植物生长环境自动调节的目的。用户可以通过手机、电脑等信息终端随时随地管理温室大棚，实现高效、精准的农业生产应用。</w:t>
      </w:r>
    </w:p>
    <w:p w:rsidR="00CA5D2C" w:rsidRDefault="003D1F2B">
      <w:pPr>
        <w:pStyle w:val="a3"/>
        <w:widowControl/>
        <w:spacing w:line="360" w:lineRule="auto"/>
        <w:ind w:firstLineChars="200" w:firstLine="500"/>
        <w:rPr>
          <w:rFonts w:ascii="Microsoft YaHei UI" w:eastAsia="Microsoft YaHei UI" w:hAnsi="Microsoft YaHei UI" w:cs="Microsoft YaHei UI"/>
          <w:spacing w:val="15"/>
          <w:sz w:val="22"/>
          <w:szCs w:val="22"/>
          <w:shd w:val="clear" w:color="auto" w:fill="FFFFFF"/>
        </w:rPr>
      </w:pPr>
      <w:r>
        <w:rPr>
          <w:rFonts w:ascii="Microsoft YaHei UI" w:eastAsia="Microsoft YaHei UI" w:hAnsi="Microsoft YaHei UI" w:cs="Microsoft YaHei UI"/>
          <w:spacing w:val="15"/>
          <w:sz w:val="22"/>
          <w:szCs w:val="22"/>
          <w:shd w:val="clear" w:color="auto" w:fill="FFFFFF"/>
        </w:rPr>
        <w:t>然而，在传统的农业温室大棚系统建设过程中，依旧存在着诸多痛点：</w:t>
      </w:r>
    </w:p>
    <w:p w:rsidR="00CA5D2C" w:rsidRDefault="003D1F2B">
      <w:pPr>
        <w:pStyle w:val="a3"/>
        <w:widowControl/>
        <w:spacing w:line="360" w:lineRule="auto"/>
        <w:ind w:firstLineChars="200" w:firstLine="440"/>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1</w:t>
      </w:r>
      <w:r>
        <w:rPr>
          <w:rFonts w:ascii="微软雅黑" w:eastAsia="微软雅黑" w:hAnsi="微软雅黑" w:cs="微软雅黑"/>
          <w:color w:val="05073B"/>
          <w:sz w:val="22"/>
          <w:szCs w:val="22"/>
        </w:rPr>
        <w:t>.</w:t>
      </w:r>
      <w:r>
        <w:rPr>
          <w:rFonts w:ascii="微软雅黑" w:eastAsia="微软雅黑" w:hAnsi="微软雅黑" w:cs="微软雅黑" w:hint="eastAsia"/>
          <w:color w:val="05073B"/>
          <w:sz w:val="22"/>
          <w:szCs w:val="22"/>
        </w:rPr>
        <w:t>设备难以统一管理</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物联网设备协议众多，数据格式复杂，自建平台难以对设备实现统一管理。</w:t>
      </w:r>
    </w:p>
    <w:p w:rsidR="00CA5D2C" w:rsidRDefault="003D1F2B">
      <w:pPr>
        <w:pStyle w:val="a3"/>
        <w:widowControl/>
        <w:spacing w:line="360" w:lineRule="auto"/>
        <w:ind w:firstLineChars="200" w:firstLine="440"/>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2</w:t>
      </w:r>
      <w:r>
        <w:rPr>
          <w:rFonts w:ascii="微软雅黑" w:eastAsia="微软雅黑" w:hAnsi="微软雅黑" w:cs="微软雅黑"/>
          <w:color w:val="05073B"/>
          <w:sz w:val="22"/>
          <w:szCs w:val="22"/>
        </w:rPr>
        <w:t>.</w:t>
      </w:r>
      <w:r>
        <w:rPr>
          <w:rFonts w:ascii="微软雅黑" w:eastAsia="微软雅黑" w:hAnsi="微软雅黑" w:cs="微软雅黑" w:hint="eastAsia"/>
          <w:color w:val="05073B"/>
          <w:sz w:val="22"/>
          <w:szCs w:val="22"/>
        </w:rPr>
        <w:t>开发难度大</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智慧农业系统需要对接的设备类型多，开发难度大、周期长。</w:t>
      </w:r>
    </w:p>
    <w:p w:rsidR="00CA5D2C" w:rsidRDefault="003D1F2B">
      <w:pPr>
        <w:pStyle w:val="a3"/>
        <w:widowControl/>
        <w:spacing w:line="360" w:lineRule="auto"/>
        <w:ind w:firstLineChars="200" w:firstLine="440"/>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3</w:t>
      </w:r>
      <w:r>
        <w:rPr>
          <w:rFonts w:ascii="微软雅黑" w:eastAsia="微软雅黑" w:hAnsi="微软雅黑" w:cs="微软雅黑"/>
          <w:color w:val="05073B"/>
          <w:sz w:val="22"/>
          <w:szCs w:val="22"/>
        </w:rPr>
        <w:t>.</w:t>
      </w:r>
      <w:r>
        <w:rPr>
          <w:rFonts w:ascii="微软雅黑" w:eastAsia="微软雅黑" w:hAnsi="微软雅黑" w:cs="微软雅黑" w:hint="eastAsia"/>
          <w:color w:val="05073B"/>
          <w:sz w:val="22"/>
          <w:szCs w:val="22"/>
        </w:rPr>
        <w:t>维护成本高</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系统维护成本高，当设</w:t>
      </w:r>
      <w:r>
        <w:rPr>
          <w:rFonts w:ascii="微软雅黑" w:eastAsia="微软雅黑" w:hAnsi="微软雅黑" w:cs="微软雅黑" w:hint="eastAsia"/>
          <w:color w:val="05073B"/>
          <w:sz w:val="22"/>
          <w:szCs w:val="22"/>
        </w:rPr>
        <w:t>备出现故障时，难以进行远程排查、调试。</w:t>
      </w:r>
    </w:p>
    <w:p w:rsidR="00CA5D2C" w:rsidRDefault="003D1F2B">
      <w:pPr>
        <w:pStyle w:val="a3"/>
        <w:widowControl/>
        <w:spacing w:before="210" w:line="26" w:lineRule="atLeast"/>
        <w:rPr>
          <w:rFonts w:ascii="微软雅黑" w:eastAsia="微软雅黑" w:hAnsi="微软雅黑" w:cs="微软雅黑"/>
          <w:color w:val="05073B"/>
          <w:sz w:val="22"/>
          <w:szCs w:val="22"/>
        </w:rPr>
      </w:pPr>
      <w:r>
        <w:rPr>
          <w:rFonts w:eastAsia="宋体" w:hint="eastAsia"/>
          <w:noProof/>
        </w:rPr>
        <w:lastRenderedPageBreak/>
        <w:drawing>
          <wp:inline distT="0" distB="0" distL="114300" distR="114300">
            <wp:extent cx="5226685" cy="2938780"/>
            <wp:effectExtent l="0" t="0" r="12065" b="13970"/>
            <wp:docPr id="1" name="图片 1" descr="IMG_20230712_15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0712_150608"/>
                    <pic:cNvPicPr>
                      <a:picLocks noChangeAspect="1"/>
                    </pic:cNvPicPr>
                  </pic:nvPicPr>
                  <pic:blipFill>
                    <a:blip r:embed="rId7"/>
                    <a:stretch>
                      <a:fillRect/>
                    </a:stretch>
                  </pic:blipFill>
                  <pic:spPr>
                    <a:xfrm>
                      <a:off x="0" y="0"/>
                      <a:ext cx="5226685" cy="2938780"/>
                    </a:xfrm>
                    <a:prstGeom prst="rect">
                      <a:avLst/>
                    </a:prstGeom>
                  </pic:spPr>
                </pic:pic>
              </a:graphicData>
            </a:graphic>
          </wp:inline>
        </w:drawing>
      </w:r>
    </w:p>
    <w:p w:rsidR="00CA5D2C" w:rsidRDefault="003D1F2B">
      <w:pPr>
        <w:pStyle w:val="a3"/>
        <w:widowControl/>
        <w:spacing w:before="210" w:line="26" w:lineRule="atLeast"/>
        <w:jc w:val="center"/>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图</w:t>
      </w:r>
      <w:r>
        <w:rPr>
          <w:rFonts w:ascii="微软雅黑" w:eastAsia="微软雅黑" w:hAnsi="微软雅黑" w:cs="微软雅黑" w:hint="eastAsia"/>
          <w:color w:val="05073B"/>
          <w:sz w:val="22"/>
          <w:szCs w:val="22"/>
        </w:rPr>
        <w:t>1</w:t>
      </w:r>
      <w:r>
        <w:rPr>
          <w:rFonts w:ascii="微软雅黑" w:eastAsia="微软雅黑" w:hAnsi="微软雅黑" w:cs="微软雅黑"/>
          <w:color w:val="05073B"/>
          <w:sz w:val="22"/>
          <w:szCs w:val="22"/>
        </w:rPr>
        <w:t xml:space="preserve"> </w:t>
      </w:r>
      <w:r>
        <w:rPr>
          <w:rFonts w:ascii="Microsoft YaHei UI" w:eastAsia="Microsoft YaHei UI" w:hAnsi="Microsoft YaHei UI" w:cs="Microsoft YaHei UI"/>
          <w:color w:val="4D6940"/>
          <w:spacing w:val="30"/>
          <w:sz w:val="22"/>
          <w:szCs w:val="22"/>
          <w:shd w:val="clear" w:color="auto" w:fill="FFFFFF"/>
        </w:rPr>
        <w:t>智慧农业温室大棚示范基地</w:t>
      </w:r>
    </w:p>
    <w:p w:rsidR="00CA5D2C" w:rsidRDefault="003D1F2B">
      <w:pPr>
        <w:pStyle w:val="a3"/>
        <w:widowControl/>
        <w:spacing w:line="360" w:lineRule="auto"/>
        <w:rPr>
          <w:rFonts w:ascii="微软雅黑" w:eastAsia="微软雅黑" w:hAnsi="微软雅黑" w:cs="微软雅黑"/>
          <w:color w:val="05073B"/>
          <w:sz w:val="22"/>
          <w:szCs w:val="22"/>
        </w:rPr>
      </w:pPr>
      <w:r>
        <w:rPr>
          <w:rFonts w:ascii="Microsoft YaHei UI" w:eastAsia="Microsoft YaHei UI" w:hAnsi="Microsoft YaHei UI" w:cs="Microsoft YaHei UI"/>
          <w:spacing w:val="15"/>
          <w:sz w:val="22"/>
          <w:szCs w:val="22"/>
          <w:shd w:val="clear" w:color="auto" w:fill="FFFFFF"/>
        </w:rPr>
        <w:t>四川万物纵横所提供的智慧农业温室大棚系统方案完美的解决了以上痛点，并具有轻量化交付、多协议支持、组态化展示和低成本维护等众多优势，下面以某地智慧农业温室大棚示范基地项目为例：</w:t>
      </w:r>
    </w:p>
    <w:p w:rsidR="00CA5D2C" w:rsidRDefault="003D1F2B">
      <w:pPr>
        <w:pStyle w:val="a3"/>
        <w:widowControl/>
        <w:numPr>
          <w:ilvl w:val="0"/>
          <w:numId w:val="1"/>
        </w:numPr>
        <w:spacing w:line="360" w:lineRule="auto"/>
        <w:ind w:firstLineChars="200" w:firstLine="440"/>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项目建设内容：</w:t>
      </w:r>
      <w:r>
        <w:rPr>
          <w:rFonts w:ascii="微软雅黑" w:eastAsia="微软雅黑" w:hAnsi="微软雅黑" w:cs="微软雅黑" w:hint="eastAsia"/>
          <w:color w:val="05073B"/>
          <w:sz w:val="22"/>
          <w:szCs w:val="22"/>
        </w:rPr>
        <w:t>1</w:t>
      </w:r>
      <w:r>
        <w:rPr>
          <w:rFonts w:ascii="微软雅黑" w:eastAsia="微软雅黑" w:hAnsi="微软雅黑" w:cs="微软雅黑" w:hint="eastAsia"/>
          <w:color w:val="05073B"/>
          <w:sz w:val="22"/>
          <w:szCs w:val="22"/>
        </w:rPr>
        <w:t>套智慧农业管理平台、</w:t>
      </w:r>
      <w:r>
        <w:rPr>
          <w:rFonts w:ascii="微软雅黑" w:eastAsia="微软雅黑" w:hAnsi="微软雅黑" w:cs="微软雅黑" w:hint="eastAsia"/>
          <w:color w:val="05073B"/>
          <w:sz w:val="22"/>
          <w:szCs w:val="22"/>
        </w:rPr>
        <w:t>73</w:t>
      </w:r>
      <w:r>
        <w:rPr>
          <w:rFonts w:ascii="微软雅黑" w:eastAsia="微软雅黑" w:hAnsi="微软雅黑" w:cs="微软雅黑" w:hint="eastAsia"/>
          <w:color w:val="05073B"/>
          <w:sz w:val="22"/>
          <w:szCs w:val="22"/>
        </w:rPr>
        <w:t>路传感器数据采集、</w:t>
      </w:r>
      <w:r>
        <w:rPr>
          <w:rFonts w:ascii="微软雅黑" w:eastAsia="微软雅黑" w:hAnsi="微软雅黑" w:cs="微软雅黑" w:hint="eastAsia"/>
          <w:color w:val="05073B"/>
          <w:sz w:val="22"/>
          <w:szCs w:val="22"/>
        </w:rPr>
        <w:t>12</w:t>
      </w:r>
      <w:r>
        <w:rPr>
          <w:rFonts w:ascii="微软雅黑" w:eastAsia="微软雅黑" w:hAnsi="微软雅黑" w:cs="微软雅黑" w:hint="eastAsia"/>
          <w:color w:val="05073B"/>
          <w:sz w:val="22"/>
          <w:szCs w:val="22"/>
        </w:rPr>
        <w:t>路农业电器设备远程控制及</w:t>
      </w:r>
      <w:r>
        <w:rPr>
          <w:rFonts w:ascii="微软雅黑" w:eastAsia="微软雅黑" w:hAnsi="微软雅黑" w:cs="微软雅黑" w:hint="eastAsia"/>
          <w:color w:val="05073B"/>
          <w:sz w:val="22"/>
          <w:szCs w:val="22"/>
        </w:rPr>
        <w:t>12</w:t>
      </w:r>
      <w:r>
        <w:rPr>
          <w:rFonts w:ascii="微软雅黑" w:eastAsia="微软雅黑" w:hAnsi="微软雅黑" w:cs="微软雅黑" w:hint="eastAsia"/>
          <w:color w:val="05073B"/>
          <w:sz w:val="22"/>
          <w:szCs w:val="22"/>
        </w:rPr>
        <w:t>路摄像头的接入。</w:t>
      </w:r>
    </w:p>
    <w:p w:rsidR="00CA5D2C" w:rsidRDefault="003D1F2B">
      <w:pPr>
        <w:pStyle w:val="a3"/>
        <w:widowControl/>
        <w:numPr>
          <w:ilvl w:val="0"/>
          <w:numId w:val="1"/>
        </w:numPr>
        <w:spacing w:line="360" w:lineRule="auto"/>
        <w:ind w:firstLineChars="200" w:firstLine="440"/>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项目交付周期：</w:t>
      </w:r>
      <w:r>
        <w:rPr>
          <w:rFonts w:ascii="微软雅黑" w:eastAsia="微软雅黑" w:hAnsi="微软雅黑" w:cs="微软雅黑"/>
          <w:color w:val="05073B"/>
          <w:sz w:val="22"/>
          <w:szCs w:val="22"/>
        </w:rPr>
        <w:t>14</w:t>
      </w:r>
      <w:r>
        <w:rPr>
          <w:rFonts w:ascii="微软雅黑" w:eastAsia="微软雅黑" w:hAnsi="微软雅黑" w:cs="微软雅黑" w:hint="eastAsia"/>
          <w:color w:val="05073B"/>
          <w:sz w:val="22"/>
          <w:szCs w:val="22"/>
        </w:rPr>
        <w:t>天。</w:t>
      </w:r>
    </w:p>
    <w:p w:rsidR="00CA5D2C" w:rsidRDefault="003D1F2B">
      <w:pPr>
        <w:pStyle w:val="a3"/>
        <w:widowControl/>
        <w:spacing w:line="360" w:lineRule="auto"/>
        <w:ind w:firstLineChars="200" w:firstLine="440"/>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3</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提供产品</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1. EG8000mini</w:t>
      </w:r>
      <w:r>
        <w:rPr>
          <w:rFonts w:ascii="微软雅黑" w:eastAsia="微软雅黑" w:hAnsi="微软雅黑" w:cs="微软雅黑" w:hint="eastAsia"/>
          <w:color w:val="05073B"/>
          <w:sz w:val="22"/>
          <w:szCs w:val="22"/>
        </w:rPr>
        <w:t>边缘网</w:t>
      </w:r>
      <w:r>
        <w:rPr>
          <w:rFonts w:ascii="微软雅黑" w:eastAsia="微软雅黑" w:hAnsi="微软雅黑" w:cs="微软雅黑" w:hint="eastAsia"/>
          <w:color w:val="05073B"/>
          <w:sz w:val="22"/>
          <w:szCs w:val="22"/>
        </w:rPr>
        <w:t>关</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2. ET1010</w:t>
      </w:r>
      <w:r>
        <w:rPr>
          <w:rFonts w:ascii="微软雅黑" w:eastAsia="微软雅黑" w:hAnsi="微软雅黑" w:cs="微软雅黑" w:hint="eastAsia"/>
          <w:color w:val="05073B"/>
          <w:sz w:val="22"/>
          <w:szCs w:val="22"/>
        </w:rPr>
        <w:t>边缘终端；</w:t>
      </w:r>
      <w:r>
        <w:rPr>
          <w:rFonts w:ascii="微软雅黑" w:eastAsia="微软雅黑" w:hAnsi="微软雅黑" w:cs="微软雅黑" w:hint="eastAsia"/>
          <w:color w:val="05073B"/>
          <w:sz w:val="22"/>
          <w:szCs w:val="22"/>
        </w:rPr>
        <w:t>3. ThingsKit</w:t>
      </w:r>
      <w:r>
        <w:rPr>
          <w:rFonts w:ascii="微软雅黑" w:eastAsia="微软雅黑" w:hAnsi="微软雅黑" w:cs="微软雅黑" w:hint="eastAsia"/>
          <w:color w:val="05073B"/>
          <w:sz w:val="22"/>
          <w:szCs w:val="22"/>
        </w:rPr>
        <w:t>物联网平台；</w:t>
      </w:r>
    </w:p>
    <w:p w:rsidR="00CA5D2C" w:rsidRDefault="00CA5D2C">
      <w:pPr>
        <w:pStyle w:val="a3"/>
        <w:widowControl/>
        <w:spacing w:line="360" w:lineRule="auto"/>
        <w:ind w:firstLineChars="200" w:firstLine="440"/>
        <w:rPr>
          <w:rFonts w:ascii="微软雅黑" w:eastAsia="微软雅黑" w:hAnsi="微软雅黑" w:cs="微软雅黑"/>
          <w:color w:val="05073B"/>
          <w:sz w:val="22"/>
          <w:szCs w:val="22"/>
        </w:rPr>
      </w:pPr>
    </w:p>
    <w:p w:rsidR="00CA5D2C" w:rsidRDefault="003D1F2B">
      <w:pPr>
        <w:pStyle w:val="a3"/>
        <w:widowControl/>
        <w:spacing w:line="360" w:lineRule="auto"/>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解决方案：</w:t>
      </w:r>
    </w:p>
    <w:p w:rsidR="00CA5D2C" w:rsidRDefault="003D1F2B">
      <w:pPr>
        <w:pStyle w:val="a3"/>
        <w:widowControl/>
        <w:spacing w:line="360" w:lineRule="auto"/>
        <w:ind w:firstLineChars="200" w:firstLine="440"/>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lastRenderedPageBreak/>
        <w:t>硬件设备：提供</w:t>
      </w:r>
      <w:r>
        <w:rPr>
          <w:rFonts w:ascii="微软雅黑" w:eastAsia="微软雅黑" w:hAnsi="微软雅黑" w:cs="微软雅黑" w:hint="eastAsia"/>
          <w:color w:val="05073B"/>
          <w:sz w:val="22"/>
          <w:szCs w:val="22"/>
        </w:rPr>
        <w:t>EG8000mini</w:t>
      </w:r>
      <w:r>
        <w:rPr>
          <w:rFonts w:ascii="微软雅黑" w:eastAsia="微软雅黑" w:hAnsi="微软雅黑" w:cs="微软雅黑" w:hint="eastAsia"/>
          <w:color w:val="05073B"/>
          <w:sz w:val="22"/>
          <w:szCs w:val="22"/>
        </w:rPr>
        <w:t>边缘网关，可接入氮磷钾浓度、土壤温湿度、环境温湿度、叶面温湿度、光照度、</w:t>
      </w:r>
      <w:r>
        <w:rPr>
          <w:rFonts w:ascii="微软雅黑" w:eastAsia="微软雅黑" w:hAnsi="微软雅黑" w:cs="微软雅黑" w:hint="eastAsia"/>
          <w:color w:val="05073B"/>
          <w:sz w:val="22"/>
          <w:szCs w:val="22"/>
        </w:rPr>
        <w:t>CO2</w:t>
      </w:r>
      <w:r>
        <w:rPr>
          <w:rFonts w:ascii="微软雅黑" w:eastAsia="微软雅黑" w:hAnsi="微软雅黑" w:cs="微软雅黑" w:hint="eastAsia"/>
          <w:color w:val="05073B"/>
          <w:sz w:val="22"/>
          <w:szCs w:val="22"/>
        </w:rPr>
        <w:t>浓度等多种传感器。通过</w:t>
      </w:r>
      <w:r>
        <w:rPr>
          <w:rFonts w:ascii="微软雅黑" w:eastAsia="微软雅黑" w:hAnsi="微软雅黑" w:cs="微软雅黑" w:hint="eastAsia"/>
          <w:color w:val="05073B"/>
          <w:sz w:val="22"/>
          <w:szCs w:val="22"/>
        </w:rPr>
        <w:t>485</w:t>
      </w:r>
      <w:r>
        <w:rPr>
          <w:rFonts w:ascii="微软雅黑" w:eastAsia="微软雅黑" w:hAnsi="微软雅黑" w:cs="微软雅黑" w:hint="eastAsia"/>
          <w:color w:val="05073B"/>
          <w:sz w:val="22"/>
          <w:szCs w:val="22"/>
        </w:rPr>
        <w:t>串口将多台</w:t>
      </w:r>
      <w:r>
        <w:rPr>
          <w:rFonts w:ascii="微软雅黑" w:eastAsia="微软雅黑" w:hAnsi="微软雅黑" w:cs="微软雅黑" w:hint="eastAsia"/>
          <w:color w:val="05073B"/>
          <w:sz w:val="22"/>
          <w:szCs w:val="22"/>
        </w:rPr>
        <w:t>ET1010</w:t>
      </w:r>
      <w:r>
        <w:rPr>
          <w:rFonts w:ascii="微软雅黑" w:eastAsia="微软雅黑" w:hAnsi="微软雅黑" w:cs="微软雅黑" w:hint="eastAsia"/>
          <w:color w:val="05073B"/>
          <w:sz w:val="22"/>
          <w:szCs w:val="22"/>
        </w:rPr>
        <w:t>与</w:t>
      </w:r>
      <w:r>
        <w:rPr>
          <w:rFonts w:ascii="微软雅黑" w:eastAsia="微软雅黑" w:hAnsi="微软雅黑" w:cs="微软雅黑" w:hint="eastAsia"/>
          <w:color w:val="05073B"/>
          <w:sz w:val="22"/>
          <w:szCs w:val="22"/>
        </w:rPr>
        <w:t>EG8000mini</w:t>
      </w:r>
      <w:r>
        <w:rPr>
          <w:rFonts w:ascii="微软雅黑" w:eastAsia="微软雅黑" w:hAnsi="微软雅黑" w:cs="微软雅黑" w:hint="eastAsia"/>
          <w:color w:val="05073B"/>
          <w:sz w:val="22"/>
          <w:szCs w:val="22"/>
        </w:rPr>
        <w:t>连接，使</w:t>
      </w:r>
      <w:r>
        <w:rPr>
          <w:rFonts w:ascii="微软雅黑" w:eastAsia="微软雅黑" w:hAnsi="微软雅黑" w:cs="微软雅黑" w:hint="eastAsia"/>
          <w:color w:val="05073B"/>
          <w:sz w:val="22"/>
          <w:szCs w:val="22"/>
        </w:rPr>
        <w:t>EG8000mini</w:t>
      </w:r>
      <w:r>
        <w:rPr>
          <w:rFonts w:ascii="微软雅黑" w:eastAsia="微软雅黑" w:hAnsi="微软雅黑" w:cs="微软雅黑" w:hint="eastAsia"/>
          <w:color w:val="05073B"/>
          <w:sz w:val="22"/>
          <w:szCs w:val="22"/>
        </w:rPr>
        <w:t>具备多路</w:t>
      </w:r>
      <w:r>
        <w:rPr>
          <w:rFonts w:ascii="微软雅黑" w:eastAsia="微软雅黑" w:hAnsi="微软雅黑" w:cs="微软雅黑" w:hint="eastAsia"/>
          <w:color w:val="05073B"/>
          <w:sz w:val="22"/>
          <w:szCs w:val="22"/>
        </w:rPr>
        <w:t>DO</w:t>
      </w:r>
      <w:r>
        <w:rPr>
          <w:rFonts w:ascii="微软雅黑" w:eastAsia="微软雅黑" w:hAnsi="微软雅黑" w:cs="微软雅黑" w:hint="eastAsia"/>
          <w:color w:val="05073B"/>
          <w:sz w:val="22"/>
          <w:szCs w:val="22"/>
        </w:rPr>
        <w:t>控制能力，能实现温室系统中风机、水泵、水帘、卷帘等多种电器设备的远程控制和自动化控制。</w:t>
      </w:r>
      <w:r>
        <w:rPr>
          <w:rFonts w:ascii="微软雅黑" w:eastAsia="微软雅黑" w:hAnsi="微软雅黑" w:cs="微软雅黑" w:hint="eastAsia"/>
          <w:color w:val="05073B"/>
          <w:sz w:val="22"/>
          <w:szCs w:val="22"/>
        </w:rPr>
        <w:t>EG8000mini</w:t>
      </w:r>
      <w:r>
        <w:rPr>
          <w:rFonts w:ascii="微软雅黑" w:eastAsia="微软雅黑" w:hAnsi="微软雅黑" w:cs="微软雅黑" w:hint="eastAsia"/>
          <w:color w:val="05073B"/>
          <w:sz w:val="22"/>
          <w:szCs w:val="22"/>
        </w:rPr>
        <w:t>还提供局域网透传功能，通过远程的方式可调试局域网内的视频监控、路由器等其他设备，便于系统远程调试与维护，支持远程可视化拖拽编程，可远程编辑网关本地运行逻辑。</w:t>
      </w:r>
    </w:p>
    <w:p w:rsidR="00CA5D2C" w:rsidRDefault="003D1F2B">
      <w:pPr>
        <w:pStyle w:val="a3"/>
        <w:widowControl/>
        <w:spacing w:line="360" w:lineRule="auto"/>
        <w:ind w:firstLineChars="200" w:firstLine="440"/>
        <w:rPr>
          <w:rFonts w:ascii="微软雅黑" w:eastAsia="微软雅黑" w:hAnsi="微软雅黑" w:cs="微软雅黑"/>
          <w:color w:val="05073B"/>
          <w:sz w:val="22"/>
          <w:szCs w:val="22"/>
          <w:highlight w:val="yellow"/>
        </w:rPr>
      </w:pPr>
      <w:r>
        <w:rPr>
          <w:rFonts w:ascii="微软雅黑" w:eastAsia="微软雅黑" w:hAnsi="微软雅黑" w:cs="微软雅黑" w:hint="eastAsia"/>
          <w:color w:val="05073B"/>
          <w:sz w:val="22"/>
          <w:szCs w:val="22"/>
        </w:rPr>
        <w:t>软件平台：</w:t>
      </w:r>
      <w:r>
        <w:rPr>
          <w:rFonts w:ascii="Microsoft YaHei UI" w:eastAsia="Microsoft YaHei UI" w:hAnsi="Microsoft YaHei UI" w:cs="Microsoft YaHei UI"/>
          <w:spacing w:val="15"/>
          <w:sz w:val="22"/>
          <w:szCs w:val="22"/>
          <w:shd w:val="clear" w:color="auto" w:fill="FFFFFF"/>
        </w:rPr>
        <w:t>提供</w:t>
      </w:r>
      <w:r>
        <w:rPr>
          <w:rFonts w:ascii="Microsoft YaHei UI" w:eastAsia="Microsoft YaHei UI" w:hAnsi="Microsoft YaHei UI" w:cs="Microsoft YaHei UI"/>
          <w:spacing w:val="15"/>
          <w:sz w:val="22"/>
          <w:szCs w:val="22"/>
          <w:shd w:val="clear" w:color="auto" w:fill="FFFFFF"/>
        </w:rPr>
        <w:t>1</w:t>
      </w:r>
      <w:r>
        <w:rPr>
          <w:rFonts w:ascii="Microsoft YaHei UI" w:eastAsia="Microsoft YaHei UI" w:hAnsi="Microsoft YaHei UI" w:cs="Microsoft YaHei UI"/>
          <w:spacing w:val="15"/>
          <w:sz w:val="22"/>
          <w:szCs w:val="22"/>
          <w:shd w:val="clear" w:color="auto" w:fill="FFFFFF"/>
        </w:rPr>
        <w:t>套</w:t>
      </w:r>
      <w:r>
        <w:rPr>
          <w:rFonts w:ascii="Microsoft YaHei UI" w:eastAsia="Microsoft YaHei UI" w:hAnsi="Microsoft YaHei UI" w:cs="Microsoft YaHei UI"/>
          <w:spacing w:val="15"/>
          <w:sz w:val="22"/>
          <w:szCs w:val="22"/>
          <w:shd w:val="clear" w:color="auto" w:fill="FFFFFF"/>
        </w:rPr>
        <w:t>ThingsKit</w:t>
      </w:r>
      <w:r>
        <w:rPr>
          <w:rFonts w:ascii="Microsoft YaHei UI" w:eastAsia="Microsoft YaHei UI" w:hAnsi="Microsoft YaHei UI" w:cs="Microsoft YaHei UI"/>
          <w:spacing w:val="15"/>
          <w:sz w:val="22"/>
          <w:szCs w:val="22"/>
          <w:shd w:val="clear" w:color="auto" w:fill="FFFFFF"/>
        </w:rPr>
        <w:t>物联网平台，快速实现物联网的数据收集、分析处理、可视化和设备管理，屏蔽物联网的复杂特性，平台封装完善的数据接口，可轻松与上层应用实现数据对接，减少智慧农业温室大棚管理平台的开发工作量，缩短项目整体交付周期。</w:t>
      </w:r>
    </w:p>
    <w:p w:rsidR="00CA5D2C" w:rsidRDefault="003D1F2B">
      <w:pPr>
        <w:pStyle w:val="a3"/>
        <w:widowControl/>
        <w:spacing w:before="210" w:line="26" w:lineRule="atLeast"/>
        <w:rPr>
          <w:rFonts w:ascii="微软雅黑" w:eastAsia="微软雅黑" w:hAnsi="微软雅黑" w:cs="微软雅黑"/>
          <w:color w:val="05073B"/>
          <w:sz w:val="22"/>
          <w:szCs w:val="22"/>
        </w:rPr>
      </w:pPr>
      <w:r>
        <w:rPr>
          <w:noProof/>
        </w:rPr>
        <w:drawing>
          <wp:inline distT="0" distB="0" distL="114300" distR="114300">
            <wp:extent cx="5271135" cy="3377565"/>
            <wp:effectExtent l="0" t="0" r="5715" b="13335"/>
            <wp:docPr id="3" name="图片 1" descr="C:/Users/Administrator/Desktop/微信截图_20231225165528.png微信截图_2023122516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微信截图_20231225165528.png微信截图_20231225165528"/>
                    <pic:cNvPicPr>
                      <a:picLocks noChangeAspect="1"/>
                    </pic:cNvPicPr>
                  </pic:nvPicPr>
                  <pic:blipFill>
                    <a:blip r:embed="rId8"/>
                    <a:srcRect l="573" r="573"/>
                    <a:stretch>
                      <a:fillRect/>
                    </a:stretch>
                  </pic:blipFill>
                  <pic:spPr>
                    <a:xfrm>
                      <a:off x="0" y="0"/>
                      <a:ext cx="5271135" cy="3377565"/>
                    </a:xfrm>
                    <a:prstGeom prst="rect">
                      <a:avLst/>
                    </a:prstGeom>
                    <a:noFill/>
                    <a:ln>
                      <a:noFill/>
                    </a:ln>
                  </pic:spPr>
                </pic:pic>
              </a:graphicData>
            </a:graphic>
          </wp:inline>
        </w:drawing>
      </w:r>
    </w:p>
    <w:p w:rsidR="00CA5D2C" w:rsidRDefault="003D1F2B">
      <w:pPr>
        <w:pStyle w:val="a3"/>
        <w:widowControl/>
        <w:spacing w:before="210" w:line="26" w:lineRule="atLeast"/>
        <w:jc w:val="center"/>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图</w:t>
      </w:r>
      <w:r>
        <w:rPr>
          <w:rFonts w:ascii="微软雅黑" w:eastAsia="微软雅黑" w:hAnsi="微软雅黑" w:cs="微软雅黑" w:hint="eastAsia"/>
          <w:color w:val="05073B"/>
          <w:sz w:val="22"/>
          <w:szCs w:val="22"/>
        </w:rPr>
        <w:t>2</w:t>
      </w:r>
      <w:r>
        <w:rPr>
          <w:rFonts w:ascii="微软雅黑" w:eastAsia="微软雅黑" w:hAnsi="微软雅黑" w:cs="微软雅黑"/>
          <w:color w:val="05073B"/>
          <w:sz w:val="22"/>
          <w:szCs w:val="22"/>
        </w:rPr>
        <w:t xml:space="preserve"> </w:t>
      </w:r>
      <w:r>
        <w:rPr>
          <w:rFonts w:ascii="微软雅黑" w:eastAsia="微软雅黑" w:hAnsi="微软雅黑" w:cs="微软雅黑" w:hint="eastAsia"/>
          <w:color w:val="05073B"/>
          <w:sz w:val="22"/>
          <w:szCs w:val="22"/>
        </w:rPr>
        <w:t>成渝双城智慧农业系统拓扑图</w:t>
      </w:r>
    </w:p>
    <w:p w:rsidR="00CA5D2C" w:rsidRDefault="003D1F2B">
      <w:pPr>
        <w:widowControl/>
        <w:spacing w:line="26" w:lineRule="atLeast"/>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lastRenderedPageBreak/>
        <w:t>方案效果：</w:t>
      </w:r>
    </w:p>
    <w:p w:rsidR="00CA5D2C" w:rsidRDefault="003D1F2B">
      <w:pPr>
        <w:ind w:firstLine="482"/>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轻量化交付：</w:t>
      </w:r>
      <w:r>
        <w:rPr>
          <w:rFonts w:ascii="微软雅黑" w:eastAsia="微软雅黑" w:hAnsi="微软雅黑" w:cs="微软雅黑" w:hint="eastAsia"/>
          <w:color w:val="05073B"/>
          <w:sz w:val="22"/>
          <w:szCs w:val="22"/>
        </w:rPr>
        <w:t>ThingsKit</w:t>
      </w:r>
      <w:r>
        <w:rPr>
          <w:rFonts w:ascii="微软雅黑" w:eastAsia="微软雅黑" w:hAnsi="微软雅黑" w:cs="微软雅黑" w:hint="eastAsia"/>
          <w:color w:val="05073B"/>
          <w:sz w:val="22"/>
          <w:szCs w:val="22"/>
        </w:rPr>
        <w:t>物联网平台的应用</w:t>
      </w:r>
      <w:r>
        <w:rPr>
          <w:rFonts w:ascii="微软雅黑" w:eastAsia="微软雅黑" w:hAnsi="微软雅黑" w:cs="微软雅黑"/>
          <w:color w:val="05073B"/>
          <w:sz w:val="22"/>
          <w:szCs w:val="22"/>
        </w:rPr>
        <w:t>屏蔽</w:t>
      </w:r>
      <w:r>
        <w:rPr>
          <w:rFonts w:ascii="微软雅黑" w:eastAsia="微软雅黑" w:hAnsi="微软雅黑" w:cs="微软雅黑" w:hint="eastAsia"/>
          <w:color w:val="05073B"/>
          <w:sz w:val="22"/>
          <w:szCs w:val="22"/>
        </w:rPr>
        <w:t>了</w:t>
      </w:r>
      <w:r>
        <w:rPr>
          <w:rFonts w:ascii="微软雅黑" w:eastAsia="微软雅黑" w:hAnsi="微软雅黑" w:cs="微软雅黑"/>
          <w:color w:val="05073B"/>
          <w:sz w:val="22"/>
          <w:szCs w:val="22"/>
        </w:rPr>
        <w:t>物联网的复杂特性，专注业务应用开发，缩短物联网项目的交付周期。</w:t>
      </w:r>
    </w:p>
    <w:p w:rsidR="00CA5D2C" w:rsidRDefault="003D1F2B">
      <w:pPr>
        <w:ind w:firstLine="482"/>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支持多协议：物联网平台</w:t>
      </w:r>
      <w:r>
        <w:rPr>
          <w:rFonts w:ascii="微软雅黑" w:eastAsia="微软雅黑" w:hAnsi="微软雅黑" w:cs="微软雅黑" w:hint="eastAsia"/>
          <w:color w:val="05073B"/>
          <w:sz w:val="22"/>
          <w:szCs w:val="22"/>
        </w:rPr>
        <w:t>ThingsKit</w:t>
      </w:r>
      <w:r>
        <w:rPr>
          <w:rFonts w:ascii="微软雅黑" w:eastAsia="微软雅黑" w:hAnsi="微软雅黑" w:cs="微软雅黑" w:hint="eastAsia"/>
          <w:color w:val="05073B"/>
          <w:sz w:val="22"/>
          <w:szCs w:val="22"/>
        </w:rPr>
        <w:t>支持</w:t>
      </w:r>
      <w:r>
        <w:rPr>
          <w:rFonts w:ascii="微软雅黑" w:eastAsia="微软雅黑" w:hAnsi="微软雅黑" w:cs="微软雅黑" w:hint="eastAsia"/>
          <w:color w:val="05073B"/>
          <w:sz w:val="22"/>
          <w:szCs w:val="22"/>
        </w:rPr>
        <w:t xml:space="preserve"> MQTT</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HTTP</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TCP</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UDP</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 xml:space="preserve">CoAP </w:t>
      </w:r>
      <w:r>
        <w:rPr>
          <w:rFonts w:ascii="微软雅黑" w:eastAsia="微软雅黑" w:hAnsi="微软雅黑" w:cs="微软雅黑" w:hint="eastAsia"/>
          <w:color w:val="05073B"/>
          <w:sz w:val="22"/>
          <w:szCs w:val="22"/>
        </w:rPr>
        <w:t>或通过专有协议连接任</w:t>
      </w:r>
      <w:r>
        <w:rPr>
          <w:rFonts w:ascii="微软雅黑" w:eastAsia="微软雅黑" w:hAnsi="微软雅黑" w:cs="微软雅黑" w:hint="eastAsia"/>
          <w:color w:val="05073B"/>
          <w:sz w:val="22"/>
          <w:szCs w:val="22"/>
        </w:rPr>
        <w:t>何设备，支持数据格式边缘端转换。</w:t>
      </w:r>
    </w:p>
    <w:p w:rsidR="00CA5D2C" w:rsidRDefault="003D1F2B">
      <w:pPr>
        <w:ind w:firstLine="482"/>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组态化展示：</w:t>
      </w:r>
      <w:r>
        <w:rPr>
          <w:rFonts w:ascii="微软雅黑" w:eastAsia="微软雅黑" w:hAnsi="微软雅黑" w:cs="微软雅黑" w:hint="eastAsia"/>
          <w:color w:val="05073B"/>
          <w:sz w:val="22"/>
          <w:szCs w:val="22"/>
        </w:rPr>
        <w:t xml:space="preserve"> ThingsKit</w:t>
      </w:r>
      <w:r>
        <w:rPr>
          <w:rFonts w:ascii="微软雅黑" w:eastAsia="微软雅黑" w:hAnsi="微软雅黑" w:cs="微软雅黑" w:hint="eastAsia"/>
          <w:color w:val="05073B"/>
          <w:sz w:val="22"/>
          <w:szCs w:val="22"/>
        </w:rPr>
        <w:t>物联网平台具有丰富的组态功能，可通过拖拉拽的方式轻松实现温室大棚的空气温度、空气湿度、二氧化碳浓度、光照强度、土壤温度、土壤湿度、土壤电导率等数据的大屏展示，节省大屏开发工作量。</w:t>
      </w:r>
    </w:p>
    <w:p w:rsidR="00CA5D2C" w:rsidRDefault="003D1F2B">
      <w:pPr>
        <w:ind w:firstLine="482"/>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低成本维护：系统支持远程访问局域网，可远程进行设备调试、拖拽式编程，维护无需下现场，减少维护成本。</w:t>
      </w:r>
    </w:p>
    <w:p w:rsidR="00CA5D2C" w:rsidRDefault="00CA5D2C">
      <w:pPr>
        <w:ind w:firstLine="482"/>
        <w:rPr>
          <w:rFonts w:ascii="微软雅黑" w:eastAsia="微软雅黑" w:hAnsi="微软雅黑" w:cs="微软雅黑"/>
          <w:color w:val="05073B"/>
          <w:sz w:val="22"/>
          <w:szCs w:val="22"/>
        </w:rPr>
      </w:pPr>
    </w:p>
    <w:p w:rsidR="00CA5D2C" w:rsidRDefault="00CA5D2C">
      <w:pPr>
        <w:pStyle w:val="a3"/>
        <w:widowControl/>
        <w:spacing w:before="210" w:line="26" w:lineRule="atLeast"/>
        <w:jc w:val="center"/>
        <w:rPr>
          <w:rFonts w:ascii="微软雅黑" w:eastAsia="微软雅黑" w:hAnsi="微软雅黑" w:cs="微软雅黑"/>
          <w:color w:val="05073B"/>
          <w:sz w:val="22"/>
          <w:szCs w:val="22"/>
        </w:rPr>
      </w:pPr>
    </w:p>
    <w:p w:rsidR="00CA5D2C" w:rsidRDefault="00CA5D2C">
      <w:pPr>
        <w:widowControl/>
        <w:spacing w:line="26" w:lineRule="atLeast"/>
        <w:rPr>
          <w:rFonts w:ascii="微软雅黑" w:eastAsia="微软雅黑" w:hAnsi="微软雅黑" w:cs="微软雅黑"/>
          <w:color w:val="05073B"/>
          <w:sz w:val="22"/>
          <w:szCs w:val="22"/>
        </w:rPr>
      </w:pPr>
    </w:p>
    <w:p w:rsidR="00CA5D2C" w:rsidRDefault="003D1F2B">
      <w:pPr>
        <w:widowControl/>
        <w:spacing w:line="26" w:lineRule="atLeast"/>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关联产品：</w:t>
      </w:r>
    </w:p>
    <w:p w:rsidR="00CA5D2C" w:rsidRDefault="003D1F2B">
      <w:pPr>
        <w:widowControl/>
        <w:spacing w:line="26" w:lineRule="atLeast"/>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E</w:t>
      </w:r>
      <w:r>
        <w:rPr>
          <w:rFonts w:ascii="微软雅黑" w:eastAsia="微软雅黑" w:hAnsi="微软雅黑" w:cs="微软雅黑"/>
          <w:color w:val="05073B"/>
          <w:sz w:val="22"/>
          <w:szCs w:val="22"/>
        </w:rPr>
        <w:t>G8000</w:t>
      </w:r>
      <w:r>
        <w:rPr>
          <w:rFonts w:ascii="微软雅黑" w:eastAsia="微软雅黑" w:hAnsi="微软雅黑" w:cs="微软雅黑" w:hint="eastAsia"/>
          <w:color w:val="05073B"/>
          <w:sz w:val="22"/>
          <w:szCs w:val="22"/>
        </w:rPr>
        <w:t>mini</w:t>
      </w:r>
    </w:p>
    <w:p w:rsidR="00CA5D2C" w:rsidRDefault="003D1F2B">
      <w:pPr>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EG8000mini</w:t>
      </w:r>
      <w:r>
        <w:rPr>
          <w:rFonts w:ascii="微软雅黑" w:eastAsia="微软雅黑" w:hAnsi="微软雅黑" w:cs="微软雅黑" w:hint="eastAsia"/>
          <w:color w:val="05073B"/>
          <w:sz w:val="22"/>
          <w:szCs w:val="22"/>
        </w:rPr>
        <w:t>是万物纵横的一款图形化编程边缘计算网关产品。支持</w:t>
      </w:r>
      <w:r>
        <w:rPr>
          <w:rFonts w:ascii="微软雅黑" w:eastAsia="微软雅黑" w:hAnsi="微软雅黑" w:cs="微软雅黑" w:hint="eastAsia"/>
          <w:color w:val="05073B"/>
          <w:sz w:val="22"/>
          <w:szCs w:val="22"/>
        </w:rPr>
        <w:t>4G+WAN 2</w:t>
      </w:r>
      <w:r>
        <w:rPr>
          <w:rFonts w:ascii="微软雅黑" w:eastAsia="微软雅黑" w:hAnsi="微软雅黑" w:cs="微软雅黑" w:hint="eastAsia"/>
          <w:color w:val="05073B"/>
          <w:sz w:val="22"/>
          <w:szCs w:val="22"/>
        </w:rPr>
        <w:t>种供网方式，接口支持</w:t>
      </w:r>
      <w:r>
        <w:rPr>
          <w:rFonts w:ascii="微软雅黑" w:eastAsia="微软雅黑" w:hAnsi="微软雅黑" w:cs="微软雅黑" w:hint="eastAsia"/>
          <w:color w:val="05073B"/>
          <w:sz w:val="22"/>
          <w:szCs w:val="22"/>
        </w:rPr>
        <w:t>2RS485+1RS2</w:t>
      </w:r>
      <w:r>
        <w:rPr>
          <w:rFonts w:ascii="微软雅黑" w:eastAsia="微软雅黑" w:hAnsi="微软雅黑" w:cs="微软雅黑" w:hint="eastAsia"/>
          <w:color w:val="05073B"/>
          <w:sz w:val="22"/>
          <w:szCs w:val="22"/>
        </w:rPr>
        <w:t>32</w:t>
      </w:r>
      <w:r>
        <w:rPr>
          <w:rFonts w:ascii="微软雅黑" w:eastAsia="微软雅黑" w:hAnsi="微软雅黑" w:cs="微软雅黑" w:hint="eastAsia"/>
          <w:color w:val="05073B"/>
          <w:sz w:val="22"/>
          <w:szCs w:val="22"/>
        </w:rPr>
        <w:t>。支持主流</w:t>
      </w:r>
      <w:r>
        <w:rPr>
          <w:rFonts w:ascii="微软雅黑" w:eastAsia="微软雅黑" w:hAnsi="微软雅黑" w:cs="微软雅黑" w:hint="eastAsia"/>
          <w:color w:val="05073B"/>
          <w:sz w:val="22"/>
          <w:szCs w:val="22"/>
        </w:rPr>
        <w:t>PLC</w:t>
      </w:r>
      <w:r>
        <w:rPr>
          <w:rFonts w:ascii="微软雅黑" w:eastAsia="微软雅黑" w:hAnsi="微软雅黑" w:cs="微软雅黑" w:hint="eastAsia"/>
          <w:color w:val="05073B"/>
          <w:sz w:val="22"/>
          <w:szCs w:val="22"/>
        </w:rPr>
        <w:t>数据上传下载，同时支持远程管理</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升级</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运维。物联网协议支持</w:t>
      </w:r>
      <w:r>
        <w:rPr>
          <w:rFonts w:ascii="微软雅黑" w:eastAsia="微软雅黑" w:hAnsi="微软雅黑" w:cs="微软雅黑" w:hint="eastAsia"/>
          <w:color w:val="05073B"/>
          <w:sz w:val="22"/>
          <w:szCs w:val="22"/>
        </w:rPr>
        <w:t>MQTT</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HTTP</w:t>
      </w: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TCP</w:t>
      </w:r>
      <w:r>
        <w:rPr>
          <w:rFonts w:ascii="微软雅黑" w:eastAsia="微软雅黑" w:hAnsi="微软雅黑" w:cs="微软雅黑" w:hint="eastAsia"/>
          <w:color w:val="05073B"/>
          <w:sz w:val="22"/>
          <w:szCs w:val="22"/>
        </w:rPr>
        <w:t>等，更有本地数据解析，数据滤波，断网续传等丰富功能。</w:t>
      </w:r>
    </w:p>
    <w:p w:rsidR="00CA5D2C" w:rsidRDefault="003D1F2B">
      <w:pPr>
        <w:widowControl/>
        <w:spacing w:line="26" w:lineRule="atLeast"/>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详细产品介绍文章：</w:t>
      </w:r>
      <w:hyperlink r:id="rId9" w:anchor="wechat_redirect" w:tgtFrame="https://mp.weixin.qq.com/_blank" w:history="1">
        <w:r>
          <w:rPr>
            <w:rFonts w:ascii="微软雅黑" w:eastAsia="微软雅黑" w:hAnsi="微软雅黑" w:cs="微软雅黑" w:hint="eastAsia"/>
            <w:color w:val="05073B"/>
            <w:sz w:val="22"/>
            <w:szCs w:val="22"/>
          </w:rPr>
          <w:t>EG8000mini</w:t>
        </w:r>
      </w:hyperlink>
    </w:p>
    <w:p w:rsidR="00CA5D2C" w:rsidRDefault="003D1F2B">
      <w:pPr>
        <w:widowControl/>
        <w:spacing w:line="26" w:lineRule="atLeast"/>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https://mp.weixin.qq.com/s/A9hQKH1djDYjvq_B8mlUyw</w:t>
      </w:r>
      <w:r>
        <w:rPr>
          <w:rFonts w:ascii="微软雅黑" w:eastAsia="微软雅黑" w:hAnsi="微软雅黑" w:cs="微软雅黑" w:hint="eastAsia"/>
          <w:color w:val="05073B"/>
          <w:sz w:val="22"/>
          <w:szCs w:val="22"/>
        </w:rPr>
        <w:t>)</w:t>
      </w:r>
    </w:p>
    <w:p w:rsidR="00CA5D2C" w:rsidRDefault="00CA5D2C">
      <w:pPr>
        <w:widowControl/>
        <w:spacing w:line="26" w:lineRule="atLeast"/>
        <w:rPr>
          <w:rFonts w:ascii="微软雅黑" w:eastAsia="微软雅黑" w:hAnsi="微软雅黑" w:cs="微软雅黑"/>
          <w:color w:val="05073B"/>
          <w:sz w:val="22"/>
          <w:szCs w:val="22"/>
        </w:rPr>
      </w:pPr>
    </w:p>
    <w:p w:rsidR="00CA5D2C" w:rsidRDefault="003D1F2B">
      <w:pPr>
        <w:widowControl/>
        <w:spacing w:line="26" w:lineRule="atLeast"/>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E</w:t>
      </w:r>
      <w:r>
        <w:rPr>
          <w:rFonts w:ascii="微软雅黑" w:eastAsia="微软雅黑" w:hAnsi="微软雅黑" w:cs="微软雅黑"/>
          <w:color w:val="05073B"/>
          <w:sz w:val="22"/>
          <w:szCs w:val="22"/>
        </w:rPr>
        <w:t>T1010</w:t>
      </w:r>
    </w:p>
    <w:p w:rsidR="00CA5D2C" w:rsidRDefault="003D1F2B">
      <w:pPr>
        <w:pStyle w:val="a3"/>
        <w:widowControl/>
        <w:spacing w:beforeAutospacing="0" w:afterAutospacing="0"/>
        <w:rPr>
          <w:rFonts w:ascii="微软雅黑" w:eastAsia="微软雅黑" w:hAnsi="微软雅黑" w:cs="微软雅黑"/>
          <w:color w:val="05073B"/>
          <w:kern w:val="2"/>
          <w:sz w:val="22"/>
          <w:szCs w:val="22"/>
        </w:rPr>
      </w:pPr>
      <w:r>
        <w:rPr>
          <w:rFonts w:ascii="微软雅黑" w:eastAsia="微软雅黑" w:hAnsi="微软雅黑" w:cs="微软雅黑" w:hint="eastAsia"/>
          <w:color w:val="05073B"/>
          <w:kern w:val="2"/>
          <w:sz w:val="22"/>
          <w:szCs w:val="22"/>
        </w:rPr>
        <w:t>ET1010</w:t>
      </w:r>
      <w:r>
        <w:rPr>
          <w:rFonts w:ascii="微软雅黑" w:eastAsia="微软雅黑" w:hAnsi="微软雅黑" w:cs="微软雅黑" w:hint="eastAsia"/>
          <w:color w:val="05073B"/>
          <w:kern w:val="2"/>
          <w:sz w:val="22"/>
          <w:szCs w:val="22"/>
        </w:rPr>
        <w:t>是万物纵横旗下的一款开关量</w:t>
      </w:r>
      <w:r>
        <w:rPr>
          <w:rFonts w:ascii="微软雅黑" w:eastAsia="微软雅黑" w:hAnsi="微软雅黑" w:cs="微软雅黑" w:hint="eastAsia"/>
          <w:color w:val="05073B"/>
          <w:kern w:val="2"/>
          <w:sz w:val="22"/>
          <w:szCs w:val="22"/>
        </w:rPr>
        <w:t>IO</w:t>
      </w:r>
      <w:r>
        <w:rPr>
          <w:rFonts w:ascii="微软雅黑" w:eastAsia="微软雅黑" w:hAnsi="微软雅黑" w:cs="微软雅黑" w:hint="eastAsia"/>
          <w:color w:val="05073B"/>
          <w:kern w:val="2"/>
          <w:sz w:val="22"/>
          <w:szCs w:val="22"/>
        </w:rPr>
        <w:t>扩展模块产品，包括</w:t>
      </w:r>
      <w:r>
        <w:rPr>
          <w:rFonts w:ascii="微软雅黑" w:eastAsia="微软雅黑" w:hAnsi="微软雅黑" w:cs="微软雅黑" w:hint="eastAsia"/>
          <w:color w:val="05073B"/>
          <w:kern w:val="2"/>
          <w:sz w:val="22"/>
          <w:szCs w:val="22"/>
        </w:rPr>
        <w:t>4</w:t>
      </w:r>
      <w:r>
        <w:rPr>
          <w:rFonts w:ascii="微软雅黑" w:eastAsia="微软雅黑" w:hAnsi="微软雅黑" w:cs="微软雅黑" w:hint="eastAsia"/>
          <w:color w:val="05073B"/>
          <w:kern w:val="2"/>
          <w:sz w:val="22"/>
          <w:szCs w:val="22"/>
        </w:rPr>
        <w:t>路开关量输入和</w:t>
      </w:r>
      <w:r>
        <w:rPr>
          <w:rFonts w:ascii="微软雅黑" w:eastAsia="微软雅黑" w:hAnsi="微软雅黑" w:cs="微软雅黑" w:hint="eastAsia"/>
          <w:color w:val="05073B"/>
          <w:kern w:val="2"/>
          <w:sz w:val="22"/>
          <w:szCs w:val="22"/>
        </w:rPr>
        <w:t>4</w:t>
      </w:r>
      <w:r>
        <w:rPr>
          <w:rFonts w:ascii="微软雅黑" w:eastAsia="微软雅黑" w:hAnsi="微软雅黑" w:cs="微软雅黑" w:hint="eastAsia"/>
          <w:color w:val="05073B"/>
          <w:kern w:val="2"/>
          <w:sz w:val="22"/>
          <w:szCs w:val="22"/>
        </w:rPr>
        <w:t>路继电器输出。模块支持</w:t>
      </w:r>
      <w:r>
        <w:rPr>
          <w:rFonts w:ascii="微软雅黑" w:eastAsia="微软雅黑" w:hAnsi="微软雅黑" w:cs="微软雅黑" w:hint="eastAsia"/>
          <w:color w:val="05073B"/>
          <w:kern w:val="2"/>
          <w:sz w:val="22"/>
          <w:szCs w:val="22"/>
        </w:rPr>
        <w:t>MODBUS RTU</w:t>
      </w:r>
      <w:r>
        <w:rPr>
          <w:rFonts w:ascii="微软雅黑" w:eastAsia="微软雅黑" w:hAnsi="微软雅黑" w:cs="微软雅黑" w:hint="eastAsia"/>
          <w:color w:val="05073B"/>
          <w:kern w:val="2"/>
          <w:sz w:val="22"/>
          <w:szCs w:val="22"/>
        </w:rPr>
        <w:t>协议，支持级联，无感扩展</w:t>
      </w:r>
      <w:r>
        <w:rPr>
          <w:rFonts w:ascii="微软雅黑" w:eastAsia="微软雅黑" w:hAnsi="微软雅黑" w:cs="微软雅黑" w:hint="eastAsia"/>
          <w:color w:val="05073B"/>
          <w:kern w:val="2"/>
          <w:sz w:val="22"/>
          <w:szCs w:val="22"/>
        </w:rPr>
        <w:t>IO</w:t>
      </w:r>
      <w:r>
        <w:rPr>
          <w:rFonts w:ascii="微软雅黑" w:eastAsia="微软雅黑" w:hAnsi="微软雅黑" w:cs="微软雅黑" w:hint="eastAsia"/>
          <w:color w:val="05073B"/>
          <w:kern w:val="2"/>
          <w:sz w:val="22"/>
          <w:szCs w:val="22"/>
        </w:rPr>
        <w:t>接口数量，且无需配置，即插即用。</w:t>
      </w:r>
    </w:p>
    <w:p w:rsidR="00CA5D2C" w:rsidRDefault="003D1F2B">
      <w:pPr>
        <w:pStyle w:val="a3"/>
        <w:widowControl/>
        <w:spacing w:beforeAutospacing="0" w:afterAutospacing="0"/>
        <w:rPr>
          <w:rFonts w:ascii="微软雅黑" w:eastAsia="微软雅黑" w:hAnsi="微软雅黑" w:cs="微软雅黑"/>
          <w:color w:val="05073B"/>
          <w:kern w:val="2"/>
          <w:sz w:val="22"/>
          <w:szCs w:val="22"/>
        </w:rPr>
      </w:pPr>
      <w:r>
        <w:rPr>
          <w:rFonts w:ascii="微软雅黑" w:eastAsia="微软雅黑" w:hAnsi="微软雅黑" w:cs="微软雅黑" w:hint="eastAsia"/>
          <w:color w:val="05073B"/>
          <w:kern w:val="2"/>
          <w:sz w:val="22"/>
          <w:szCs w:val="22"/>
        </w:rPr>
        <w:t>详细产品介绍文章：</w:t>
      </w:r>
      <w:hyperlink r:id="rId10" w:anchor="wechat_redirect" w:tgtFrame="https://mp.weixin.qq.com/_blank" w:history="1">
        <w:r>
          <w:rPr>
            <w:rFonts w:ascii="微软雅黑" w:eastAsia="微软雅黑" w:hAnsi="微软雅黑" w:cs="微软雅黑" w:hint="eastAsia"/>
            <w:color w:val="05073B"/>
            <w:kern w:val="2"/>
            <w:sz w:val="22"/>
            <w:szCs w:val="22"/>
          </w:rPr>
          <w:t>ET1010</w:t>
        </w:r>
      </w:hyperlink>
    </w:p>
    <w:p w:rsidR="00CA5D2C" w:rsidRDefault="003D1F2B">
      <w:pPr>
        <w:widowControl/>
        <w:spacing w:line="26" w:lineRule="atLeast"/>
        <w:rPr>
          <w:rFonts w:ascii="微软雅黑" w:eastAsia="微软雅黑" w:hAnsi="微软雅黑" w:cs="微软雅黑"/>
          <w:color w:val="05073B"/>
          <w:sz w:val="22"/>
          <w:szCs w:val="22"/>
        </w:rPr>
      </w:pPr>
      <w:r>
        <w:rPr>
          <w:rFonts w:ascii="微软雅黑" w:eastAsia="微软雅黑" w:hAnsi="微软雅黑" w:cs="微软雅黑" w:hint="eastAsia"/>
          <w:color w:val="05073B"/>
          <w:sz w:val="22"/>
          <w:szCs w:val="22"/>
        </w:rPr>
        <w:t>(</w:t>
      </w:r>
      <w:r>
        <w:rPr>
          <w:rFonts w:ascii="微软雅黑" w:eastAsia="微软雅黑" w:hAnsi="微软雅黑" w:cs="微软雅黑" w:hint="eastAsia"/>
          <w:color w:val="05073B"/>
          <w:sz w:val="22"/>
          <w:szCs w:val="22"/>
        </w:rPr>
        <w:t>https://mp.weixin.qq.com/s/G_Fta1Yl0BS52LVJ-_yphA</w:t>
      </w:r>
      <w:r>
        <w:rPr>
          <w:rFonts w:ascii="微软雅黑" w:eastAsia="微软雅黑" w:hAnsi="微软雅黑" w:cs="微软雅黑" w:hint="eastAsia"/>
          <w:color w:val="05073B"/>
          <w:sz w:val="22"/>
          <w:szCs w:val="22"/>
        </w:rPr>
        <w:t>)</w:t>
      </w:r>
    </w:p>
    <w:p w:rsidR="00CA5D2C" w:rsidRDefault="00CA5D2C">
      <w:pPr>
        <w:widowControl/>
        <w:spacing w:line="26" w:lineRule="atLeast"/>
        <w:rPr>
          <w:rFonts w:ascii="微软雅黑" w:eastAsia="微软雅黑" w:hAnsi="微软雅黑" w:cs="微软雅黑"/>
          <w:color w:val="05073B"/>
          <w:sz w:val="22"/>
          <w:szCs w:val="22"/>
        </w:rPr>
      </w:pPr>
    </w:p>
    <w:p w:rsidR="00CA5D2C" w:rsidRDefault="003D1F2B">
      <w:pPr>
        <w:widowControl/>
        <w:spacing w:line="26" w:lineRule="atLeast"/>
        <w:rPr>
          <w:rFonts w:ascii="微软雅黑" w:eastAsia="微软雅黑" w:hAnsi="微软雅黑" w:cs="微软雅黑"/>
          <w:color w:val="05073B"/>
          <w:sz w:val="22"/>
          <w:szCs w:val="22"/>
        </w:rPr>
      </w:pPr>
      <w:r>
        <w:rPr>
          <w:rFonts w:ascii="微软雅黑" w:eastAsia="微软雅黑" w:hAnsi="微软雅黑" w:cs="微软雅黑"/>
          <w:color w:val="05073B"/>
          <w:sz w:val="22"/>
          <w:szCs w:val="22"/>
        </w:rPr>
        <w:t>Thingskit</w:t>
      </w:r>
      <w:r>
        <w:rPr>
          <w:rFonts w:ascii="微软雅黑" w:eastAsia="微软雅黑" w:hAnsi="微软雅黑" w:cs="微软雅黑" w:hint="eastAsia"/>
          <w:color w:val="05073B"/>
          <w:sz w:val="22"/>
          <w:szCs w:val="22"/>
        </w:rPr>
        <w:t>平台</w:t>
      </w:r>
    </w:p>
    <w:p w:rsidR="00CA5D2C" w:rsidRDefault="003D1F2B">
      <w:pPr>
        <w:pStyle w:val="a3"/>
        <w:widowControl/>
        <w:spacing w:beforeAutospacing="0" w:afterAutospacing="0"/>
        <w:rPr>
          <w:rFonts w:ascii="微软雅黑" w:eastAsia="微软雅黑" w:hAnsi="微软雅黑" w:cs="微软雅黑"/>
          <w:color w:val="05073B"/>
          <w:kern w:val="2"/>
          <w:sz w:val="22"/>
          <w:szCs w:val="22"/>
        </w:rPr>
      </w:pPr>
      <w:r>
        <w:rPr>
          <w:rFonts w:ascii="微软雅黑" w:eastAsia="微软雅黑" w:hAnsi="微软雅黑" w:cs="微软雅黑" w:hint="eastAsia"/>
          <w:color w:val="05073B"/>
          <w:kern w:val="2"/>
          <w:sz w:val="22"/>
          <w:szCs w:val="22"/>
        </w:rPr>
        <w:t>万物纵横</w:t>
      </w:r>
      <w:r>
        <w:rPr>
          <w:rFonts w:ascii="微软雅黑" w:eastAsia="微软雅黑" w:hAnsi="微软雅黑" w:cs="微软雅黑" w:hint="eastAsia"/>
          <w:color w:val="05073B"/>
          <w:kern w:val="2"/>
          <w:sz w:val="22"/>
          <w:szCs w:val="22"/>
        </w:rPr>
        <w:t>ThingsKit</w:t>
      </w:r>
      <w:r>
        <w:rPr>
          <w:rFonts w:ascii="微软雅黑" w:eastAsia="微软雅黑" w:hAnsi="微软雅黑" w:cs="微软雅黑" w:hint="eastAsia"/>
          <w:color w:val="05073B"/>
          <w:kern w:val="2"/>
          <w:sz w:val="22"/>
          <w:szCs w:val="22"/>
        </w:rPr>
        <w:t>物联网平台，包含设备管理、数据收集、数据处理和可视化等物联网功能。可用于物联网项目的快速开发、物联网产品接入和行业应用扩展。也提供成熟的云和智慧物联网平台解决方案。</w:t>
      </w:r>
    </w:p>
    <w:p w:rsidR="00CA5D2C" w:rsidRDefault="003D1F2B">
      <w:pPr>
        <w:pStyle w:val="a3"/>
        <w:widowControl/>
        <w:spacing w:beforeAutospacing="0" w:afterAutospacing="0"/>
        <w:rPr>
          <w:rFonts w:ascii="微软雅黑" w:eastAsia="微软雅黑" w:hAnsi="微软雅黑" w:cs="微软雅黑"/>
          <w:color w:val="05073B"/>
          <w:kern w:val="2"/>
          <w:sz w:val="22"/>
          <w:szCs w:val="22"/>
        </w:rPr>
      </w:pPr>
      <w:r>
        <w:rPr>
          <w:rFonts w:ascii="微软雅黑" w:eastAsia="微软雅黑" w:hAnsi="微软雅黑" w:cs="微软雅黑" w:hint="eastAsia"/>
          <w:color w:val="05073B"/>
          <w:kern w:val="2"/>
          <w:sz w:val="22"/>
          <w:szCs w:val="22"/>
        </w:rPr>
        <w:t>详细产品介绍文章：</w:t>
      </w:r>
      <w:hyperlink r:id="rId11" w:anchor="wechat_redirect" w:tgtFrame="https://mp.weixin.qq.com/_blank" w:history="1">
        <w:r>
          <w:rPr>
            <w:rFonts w:ascii="微软雅黑" w:eastAsia="微软雅黑" w:hAnsi="微软雅黑" w:cs="微软雅黑" w:hint="eastAsia"/>
            <w:color w:val="05073B"/>
            <w:kern w:val="2"/>
            <w:sz w:val="22"/>
            <w:szCs w:val="22"/>
          </w:rPr>
          <w:t>Thingskit</w:t>
        </w:r>
        <w:r>
          <w:rPr>
            <w:rFonts w:ascii="微软雅黑" w:eastAsia="微软雅黑" w:hAnsi="微软雅黑" w:cs="微软雅黑" w:hint="eastAsia"/>
            <w:color w:val="05073B"/>
            <w:kern w:val="2"/>
            <w:sz w:val="22"/>
            <w:szCs w:val="22"/>
          </w:rPr>
          <w:t>平台</w:t>
        </w:r>
      </w:hyperlink>
    </w:p>
    <w:p w:rsidR="00CA5D2C" w:rsidRDefault="003D1F2B">
      <w:pPr>
        <w:pStyle w:val="a3"/>
        <w:widowControl/>
        <w:spacing w:beforeAutospacing="0" w:afterAutospacing="0"/>
        <w:rPr>
          <w:rFonts w:ascii="微软雅黑" w:eastAsia="微软雅黑" w:hAnsi="微软雅黑" w:cs="微软雅黑"/>
          <w:color w:val="05073B"/>
          <w:kern w:val="2"/>
          <w:sz w:val="22"/>
          <w:szCs w:val="22"/>
        </w:rPr>
      </w:pPr>
      <w:r>
        <w:rPr>
          <w:rFonts w:ascii="微软雅黑" w:eastAsia="微软雅黑" w:hAnsi="微软雅黑" w:cs="微软雅黑" w:hint="eastAsia"/>
          <w:color w:val="05073B"/>
          <w:kern w:val="2"/>
          <w:sz w:val="22"/>
          <w:szCs w:val="22"/>
        </w:rPr>
        <w:t>(</w:t>
      </w:r>
      <w:r>
        <w:rPr>
          <w:rFonts w:ascii="微软雅黑" w:eastAsia="微软雅黑" w:hAnsi="微软雅黑" w:cs="微软雅黑" w:hint="eastAsia"/>
          <w:color w:val="05073B"/>
          <w:sz w:val="22"/>
          <w:szCs w:val="22"/>
        </w:rPr>
        <w:t>https://mp.weixin.qq.com/s/EP-GkcV6AAseZ98waN8QQw</w:t>
      </w:r>
      <w:r>
        <w:rPr>
          <w:rFonts w:ascii="微软雅黑" w:eastAsia="微软雅黑" w:hAnsi="微软雅黑" w:cs="微软雅黑" w:hint="eastAsia"/>
          <w:color w:val="05073B"/>
          <w:kern w:val="2"/>
          <w:sz w:val="22"/>
          <w:szCs w:val="22"/>
        </w:rPr>
        <w:t>)</w:t>
      </w:r>
    </w:p>
    <w:p w:rsidR="00CA5D2C" w:rsidRDefault="00CA5D2C">
      <w:pPr>
        <w:widowControl/>
        <w:spacing w:line="26" w:lineRule="atLeast"/>
        <w:rPr>
          <w:rFonts w:ascii="微软雅黑" w:eastAsia="微软雅黑" w:hAnsi="微软雅黑" w:cs="微软雅黑"/>
          <w:color w:val="05073B"/>
          <w:sz w:val="22"/>
          <w:szCs w:val="22"/>
        </w:rPr>
      </w:pPr>
    </w:p>
    <w:sectPr w:rsidR="00CA5D2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2B" w:rsidRDefault="003D1F2B" w:rsidP="00684EAD">
      <w:r>
        <w:separator/>
      </w:r>
    </w:p>
  </w:endnote>
  <w:endnote w:type="continuationSeparator" w:id="0">
    <w:p w:rsidR="003D1F2B" w:rsidRDefault="003D1F2B" w:rsidP="0068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D" w:rsidRDefault="00684E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D" w:rsidRDefault="00684EA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D" w:rsidRDefault="00684E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2B" w:rsidRDefault="003D1F2B" w:rsidP="00684EAD">
      <w:r>
        <w:separator/>
      </w:r>
    </w:p>
  </w:footnote>
  <w:footnote w:type="continuationSeparator" w:id="0">
    <w:p w:rsidR="003D1F2B" w:rsidRDefault="003D1F2B" w:rsidP="0068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D" w:rsidRDefault="00684EA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340683"/>
      <w:docPartObj>
        <w:docPartGallery w:val="Watermarks"/>
        <w:docPartUnique/>
      </w:docPartObj>
    </w:sdtPr>
    <w:sdtContent>
      <w:p w:rsidR="00684EAD" w:rsidRDefault="00684EAD">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7189" o:spid="_x0000_s2049" type="#_x0000_t136" style="position:absolute;left:0;text-align:left;margin-left:0;margin-top:0;width:501.8pt;height:83.6pt;rotation:315;z-index:-251657216;mso-position-horizontal:center;mso-position-horizontal-relative:margin;mso-position-vertical:center;mso-position-vertical-relative:margin" o:allowincell="f" fillcolor="#f2f2f2 [3052]" stroked="f">
              <v:fill opacity=".5"/>
              <v:textpath style="font-family:&quot;Simsun&quot;;font-size:1pt" string="四川万物纵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AD" w:rsidRDefault="00684EA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FB924"/>
    <w:multiLevelType w:val="singleLevel"/>
    <w:tmpl w:val="345FB92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ocumentProtection w:edit="readOnly" w:enforcement="1" w:cryptProviderType="rsaAES" w:cryptAlgorithmClass="hash" w:cryptAlgorithmType="typeAny" w:cryptAlgorithmSid="14" w:cryptSpinCount="100000" w:hash="GbwBSSE+frCJFIeUyxrq69ae2KgzaKGNGvDtBoerq/lrbX/LdcsUEmK/7Ok/mXnRaOQsePYlzO5mOFoE94ibyQ==" w:salt="Bfy7aTEzT1W43kyWw9MLaA=="/>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ZWNiNzI3NmY5YzYwYTU1ZjA4OGY2YjI0NGFjMmYifQ=="/>
  </w:docVars>
  <w:rsids>
    <w:rsidRoot w:val="000050AB"/>
    <w:rsid w:val="000050AB"/>
    <w:rsid w:val="000B2299"/>
    <w:rsid w:val="000D1D90"/>
    <w:rsid w:val="00286A87"/>
    <w:rsid w:val="003D1F2B"/>
    <w:rsid w:val="003D2F39"/>
    <w:rsid w:val="003F6D51"/>
    <w:rsid w:val="00684EAD"/>
    <w:rsid w:val="006E33A2"/>
    <w:rsid w:val="00706D41"/>
    <w:rsid w:val="00717970"/>
    <w:rsid w:val="00810F15"/>
    <w:rsid w:val="00A66F13"/>
    <w:rsid w:val="00BA081C"/>
    <w:rsid w:val="00CA5D2C"/>
    <w:rsid w:val="00CB0615"/>
    <w:rsid w:val="00DB6F05"/>
    <w:rsid w:val="00DB77BD"/>
    <w:rsid w:val="00EB4C70"/>
    <w:rsid w:val="00F01D8C"/>
    <w:rsid w:val="00F10E16"/>
    <w:rsid w:val="00FD53CA"/>
    <w:rsid w:val="06673413"/>
    <w:rsid w:val="15995214"/>
    <w:rsid w:val="1E040888"/>
    <w:rsid w:val="1E5E619A"/>
    <w:rsid w:val="20D662C6"/>
    <w:rsid w:val="25F4674E"/>
    <w:rsid w:val="2C337EE2"/>
    <w:rsid w:val="2C665E8E"/>
    <w:rsid w:val="341742E8"/>
    <w:rsid w:val="343B37D4"/>
    <w:rsid w:val="35DB6F75"/>
    <w:rsid w:val="38406BC4"/>
    <w:rsid w:val="3EC2625F"/>
    <w:rsid w:val="43063DC5"/>
    <w:rsid w:val="554D6412"/>
    <w:rsid w:val="58CF7B98"/>
    <w:rsid w:val="5AF575F3"/>
    <w:rsid w:val="67297A3E"/>
    <w:rsid w:val="6BF82881"/>
    <w:rsid w:val="6E7C0F84"/>
    <w:rsid w:val="740C114E"/>
    <w:rsid w:val="76724E73"/>
    <w:rsid w:val="79FB6F74"/>
    <w:rsid w:val="7B4E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EB678E"/>
  <w15:docId w15:val="{3AA11746-B272-49CD-B086-EACDEA2F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character" w:customStyle="1" w:styleId="ne-text">
    <w:name w:val="ne-text"/>
    <w:basedOn w:val="a0"/>
    <w:qFormat/>
  </w:style>
  <w:style w:type="paragraph" w:styleId="a6">
    <w:name w:val="header"/>
    <w:basedOn w:val="a"/>
    <w:link w:val="a7"/>
    <w:rsid w:val="00684EA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84EAD"/>
    <w:rPr>
      <w:rFonts w:asciiTheme="minorHAnsi" w:eastAsiaTheme="minorEastAsia" w:hAnsiTheme="minorHAnsi" w:cstheme="minorBidi"/>
      <w:kern w:val="2"/>
      <w:sz w:val="18"/>
      <w:szCs w:val="18"/>
    </w:rPr>
  </w:style>
  <w:style w:type="paragraph" w:styleId="a8">
    <w:name w:val="footer"/>
    <w:basedOn w:val="a"/>
    <w:link w:val="a9"/>
    <w:rsid w:val="00684EAD"/>
    <w:pPr>
      <w:tabs>
        <w:tab w:val="center" w:pos="4153"/>
        <w:tab w:val="right" w:pos="8306"/>
      </w:tabs>
      <w:snapToGrid w:val="0"/>
      <w:jc w:val="left"/>
    </w:pPr>
    <w:rPr>
      <w:sz w:val="18"/>
      <w:szCs w:val="18"/>
    </w:rPr>
  </w:style>
  <w:style w:type="character" w:customStyle="1" w:styleId="a9">
    <w:name w:val="页脚 字符"/>
    <w:basedOn w:val="a0"/>
    <w:link w:val="a8"/>
    <w:rsid w:val="00684E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p.weixin.qq.com/s?__biz=MzUyOTg3MzA1MA==&amp;mid=2247484525&amp;idx=1&amp;sn=2bf4ce31b48809ebcf82b43c46a29abd&amp;scene=2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p.weixin.qq.com/s?__biz=MzI2MjYxNjI4Ng==&amp;mid=2247488403&amp;idx=1&amp;sn=13d1a9dc12223be08bda6d56b18b1163&amp;scene=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p.weixin.qq.com/s?__biz=MzUyOTg3MzA1MA==&amp;mid=2247484329&amp;idx=1&amp;sn=461abd55a2e4b723f3f67c6343127f06&amp;scene=21" TargetMode="External"/><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381</Words>
  <Characters>2173</Characters>
  <Application>Microsoft Office Word</Application>
  <DocSecurity>8</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2023-12-21T01:35:00Z</dcterms:created>
  <dcterms:modified xsi:type="dcterms:W3CDTF">2023-12-26T01:52:00Z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F490ADBD5D804E11B5DDE0D1B23F69DD_13</vt:lpwstr>
  </property>
</Properties>
</file>