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B1B4E">
      <w:pPr>
        <w:ind w:firstLine="0" w:firstLineChars="0"/>
      </w:pPr>
      <w:bookmarkStart w:id="0" w:name="_Hlk190275011"/>
      <w:bookmarkStart w:id="1" w:name="_Hlk190273774"/>
    </w:p>
    <w:p w14:paraId="30D34C63">
      <w:pPr>
        <w:ind w:firstLine="480"/>
      </w:pPr>
      <w:bookmarkStart w:id="2" w:name="_Hlk190270389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457835</wp:posOffset>
            </wp:positionV>
            <wp:extent cx="6003925" cy="1649730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827" cy="164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B617DC">
      <w:pPr>
        <w:ind w:firstLine="480"/>
      </w:pPr>
      <w:bookmarkStart w:id="3" w:name="_Hlk190273757"/>
    </w:p>
    <w:p w14:paraId="68EDE75C">
      <w:pPr>
        <w:ind w:firstLine="480"/>
      </w:pPr>
    </w:p>
    <w:p w14:paraId="48DDDFE8">
      <w:pPr>
        <w:tabs>
          <w:tab w:val="left" w:pos="5868"/>
          <w:tab w:val="left" w:pos="8436"/>
        </w:tabs>
        <w:ind w:firstLine="0" w:firstLineChars="0"/>
        <w:jc w:val="left"/>
      </w:pPr>
      <w:r>
        <w:tab/>
      </w:r>
    </w:p>
    <w:p w14:paraId="1CBDA193">
      <w:pPr>
        <w:tabs>
          <w:tab w:val="left" w:pos="8436"/>
        </w:tabs>
        <w:ind w:firstLine="0" w:firstLineChars="0"/>
        <w:jc w:val="center"/>
      </w:pPr>
    </w:p>
    <w:p w14:paraId="6F865741">
      <w:pPr>
        <w:tabs>
          <w:tab w:val="left" w:pos="8436"/>
        </w:tabs>
        <w:ind w:firstLine="0" w:firstLineChars="0"/>
        <w:jc w:val="center"/>
      </w:pPr>
    </w:p>
    <w:p w14:paraId="058602DC">
      <w:pPr>
        <w:tabs>
          <w:tab w:val="left" w:pos="8436"/>
        </w:tabs>
        <w:ind w:firstLine="0" w:firstLineChars="0"/>
        <w:jc w:val="center"/>
      </w:pPr>
    </w:p>
    <w:p w14:paraId="23E42DB9">
      <w:pPr>
        <w:tabs>
          <w:tab w:val="left" w:pos="8436"/>
        </w:tabs>
        <w:ind w:firstLine="0" w:firstLineChars="0"/>
        <w:jc w:val="center"/>
      </w:pPr>
    </w:p>
    <w:p w14:paraId="42D25305">
      <w:pPr>
        <w:tabs>
          <w:tab w:val="left" w:pos="8436"/>
        </w:tabs>
        <w:ind w:firstLine="0" w:firstLineChars="0"/>
        <w:jc w:val="center"/>
      </w:pPr>
    </w:p>
    <w:p w14:paraId="436899A6">
      <w:pPr>
        <w:tabs>
          <w:tab w:val="left" w:pos="8436"/>
        </w:tabs>
        <w:ind w:firstLine="0" w:firstLineChars="0"/>
        <w:jc w:val="center"/>
      </w:pPr>
    </w:p>
    <w:p w14:paraId="5BAF302F">
      <w:pPr>
        <w:tabs>
          <w:tab w:val="left" w:pos="8436"/>
        </w:tabs>
        <w:ind w:firstLine="0" w:firstLineChars="0"/>
        <w:jc w:val="center"/>
      </w:pPr>
    </w:p>
    <w:p w14:paraId="29C1D38F">
      <w:pPr>
        <w:tabs>
          <w:tab w:val="left" w:pos="8436"/>
        </w:tabs>
        <w:ind w:firstLine="0" w:firstLineChars="0"/>
        <w:jc w:val="center"/>
        <w:rPr>
          <w:b/>
          <w:bCs/>
          <w:sz w:val="144"/>
          <w:szCs w:val="144"/>
        </w:rPr>
      </w:pPr>
      <w:r>
        <w:rPr>
          <w:rFonts w:hint="eastAsia"/>
          <w:b/>
          <w:bCs/>
          <w:sz w:val="144"/>
          <w:szCs w:val="144"/>
        </w:rPr>
        <w:t>DA600</w:t>
      </w:r>
    </w:p>
    <w:p w14:paraId="0F50F363">
      <w:pPr>
        <w:tabs>
          <w:tab w:val="left" w:pos="8436"/>
        </w:tabs>
        <w:ind w:firstLine="0" w:firstLineChars="0"/>
        <w:jc w:val="center"/>
        <w:rPr>
          <w:rFonts w:hint="default" w:eastAsia="宋体"/>
          <w:b/>
          <w:bCs/>
          <w:color w:val="262626" w:themeColor="text1" w:themeTint="D9"/>
          <w:sz w:val="52"/>
          <w:szCs w:val="5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/>
          <w:b/>
          <w:bCs/>
          <w:color w:val="262626" w:themeColor="text1" w:themeTint="D9"/>
          <w:sz w:val="52"/>
          <w:szCs w:val="52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产品快速使用手册V</w:t>
      </w:r>
      <w:r>
        <w:rPr>
          <w:rFonts w:hint="eastAsia"/>
          <w:b/>
          <w:bCs/>
          <w:color w:val="262626" w:themeColor="text1" w:themeTint="D9"/>
          <w:sz w:val="52"/>
          <w:szCs w:val="5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13</w:t>
      </w:r>
    </w:p>
    <w:p w14:paraId="51B025C6">
      <w:pPr>
        <w:tabs>
          <w:tab w:val="left" w:pos="8436"/>
        </w:tabs>
        <w:ind w:firstLine="0" w:firstLineChars="0"/>
        <w:jc w:val="center"/>
        <w:rPr>
          <w:sz w:val="52"/>
          <w:szCs w:val="52"/>
        </w:rPr>
      </w:pPr>
    </w:p>
    <w:p w14:paraId="3A6B1515">
      <w:pPr>
        <w:tabs>
          <w:tab w:val="left" w:pos="8436"/>
        </w:tabs>
        <w:ind w:firstLine="0" w:firstLineChars="0"/>
        <w:jc w:val="center"/>
        <w:rPr>
          <w:sz w:val="52"/>
          <w:szCs w:val="52"/>
        </w:rPr>
      </w:pPr>
    </w:p>
    <w:p w14:paraId="5BBE2CAE">
      <w:pPr>
        <w:tabs>
          <w:tab w:val="left" w:pos="8436"/>
        </w:tabs>
        <w:ind w:firstLine="0" w:firstLineChars="0"/>
        <w:jc w:val="center"/>
        <w:rPr>
          <w:sz w:val="52"/>
          <w:szCs w:val="52"/>
        </w:rPr>
      </w:pPr>
    </w:p>
    <w:p w14:paraId="010E4795">
      <w:pPr>
        <w:tabs>
          <w:tab w:val="left" w:pos="8436"/>
        </w:tabs>
        <w:ind w:firstLine="0" w:firstLineChars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四川万物纵横科技股份有限公司</w:t>
      </w:r>
      <w:bookmarkEnd w:id="0"/>
    </w:p>
    <w:bookmarkEnd w:id="1"/>
    <w:bookmarkEnd w:id="2"/>
    <w:bookmarkEnd w:id="3"/>
    <w:p w14:paraId="24C6C760">
      <w:pPr>
        <w:widowControl/>
        <w:spacing w:line="240" w:lineRule="auto"/>
        <w:ind w:firstLine="0" w:firstLineChars="0"/>
        <w:jc w:val="left"/>
      </w:pPr>
      <w:r>
        <w:br w:type="page"/>
      </w:r>
    </w:p>
    <w:p w14:paraId="46FC44FC">
      <w:pPr>
        <w:widowControl/>
        <w:spacing w:before="100" w:beforeAutospacing="1" w:after="100" w:afterAutospacing="1"/>
        <w:ind w:firstLine="0" w:firstLineChars="0"/>
        <w:jc w:val="center"/>
        <w:rPr>
          <w:b/>
          <w:bCs/>
        </w:rPr>
      </w:pPr>
      <w:r>
        <w:rPr>
          <w:rFonts w:hint="eastAsia"/>
          <w:b/>
          <w:bCs/>
        </w:rPr>
        <w:t>版本修订记录</w:t>
      </w:r>
    </w:p>
    <w:tbl>
      <w:tblPr>
        <w:tblStyle w:val="14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560"/>
        <w:gridCol w:w="3685"/>
        <w:gridCol w:w="2132"/>
      </w:tblGrid>
      <w:tr w14:paraId="7F4CF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shd w:val="clear" w:color="auto" w:fill="F1F1F1" w:themeFill="background1" w:themeFillShade="F2"/>
            <w:vAlign w:val="center"/>
          </w:tcPr>
          <w:p w14:paraId="46AF573F">
            <w:pPr>
              <w:ind w:firstLine="0" w:firstLineChars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版本</w:t>
            </w:r>
          </w:p>
        </w:tc>
        <w:tc>
          <w:tcPr>
            <w:tcW w:w="1560" w:type="dxa"/>
            <w:shd w:val="clear" w:color="auto" w:fill="F1F1F1" w:themeFill="background1" w:themeFillShade="F2"/>
            <w:vAlign w:val="center"/>
          </w:tcPr>
          <w:p w14:paraId="4FB2F96E">
            <w:pPr>
              <w:ind w:firstLine="0" w:firstLineChars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修改人</w:t>
            </w:r>
          </w:p>
        </w:tc>
        <w:tc>
          <w:tcPr>
            <w:tcW w:w="3685" w:type="dxa"/>
            <w:shd w:val="clear" w:color="auto" w:fill="F1F1F1" w:themeFill="background1" w:themeFillShade="F2"/>
            <w:vAlign w:val="center"/>
          </w:tcPr>
          <w:p w14:paraId="2017E03B">
            <w:pPr>
              <w:ind w:firstLine="0" w:firstLineChars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文档说明</w:t>
            </w:r>
          </w:p>
        </w:tc>
        <w:tc>
          <w:tcPr>
            <w:tcW w:w="2132" w:type="dxa"/>
            <w:shd w:val="clear" w:color="auto" w:fill="F1F1F1" w:themeFill="background1" w:themeFillShade="F2"/>
            <w:vAlign w:val="center"/>
          </w:tcPr>
          <w:p w14:paraId="4F020728">
            <w:pPr>
              <w:ind w:firstLine="0" w:firstLineChars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日期</w:t>
            </w:r>
          </w:p>
        </w:tc>
      </w:tr>
      <w:tr w14:paraId="7924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5002B325">
            <w:pPr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V13</w:t>
            </w:r>
          </w:p>
        </w:tc>
        <w:tc>
          <w:tcPr>
            <w:tcW w:w="1560" w:type="dxa"/>
            <w:vAlign w:val="center"/>
          </w:tcPr>
          <w:p w14:paraId="4E77360B">
            <w:pPr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廖</w:t>
            </w:r>
          </w:p>
        </w:tc>
        <w:tc>
          <w:tcPr>
            <w:tcW w:w="3685" w:type="dxa"/>
            <w:vAlign w:val="center"/>
          </w:tcPr>
          <w:p w14:paraId="78EB4FC3">
            <w:pPr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修改部分文档格式与说明</w:t>
            </w:r>
          </w:p>
        </w:tc>
        <w:tc>
          <w:tcPr>
            <w:tcW w:w="2132" w:type="dxa"/>
            <w:vAlign w:val="center"/>
          </w:tcPr>
          <w:p w14:paraId="42F5CA3C">
            <w:pPr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2026.10.27</w:t>
            </w:r>
          </w:p>
        </w:tc>
      </w:tr>
      <w:tr w14:paraId="08167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215A8DF4">
            <w:pPr>
              <w:ind w:firstLine="0" w:firstLineChars="0"/>
              <w:jc w:val="center"/>
            </w:pPr>
          </w:p>
        </w:tc>
        <w:tc>
          <w:tcPr>
            <w:tcW w:w="1560" w:type="dxa"/>
            <w:vAlign w:val="center"/>
          </w:tcPr>
          <w:p w14:paraId="19660989">
            <w:pPr>
              <w:ind w:firstLine="0" w:firstLineChars="0"/>
              <w:jc w:val="center"/>
            </w:pPr>
          </w:p>
        </w:tc>
        <w:tc>
          <w:tcPr>
            <w:tcW w:w="3685" w:type="dxa"/>
            <w:vAlign w:val="center"/>
          </w:tcPr>
          <w:p w14:paraId="39886824">
            <w:pPr>
              <w:ind w:firstLine="0" w:firstLineChars="0"/>
              <w:jc w:val="center"/>
            </w:pPr>
          </w:p>
        </w:tc>
        <w:tc>
          <w:tcPr>
            <w:tcW w:w="2132" w:type="dxa"/>
            <w:vAlign w:val="center"/>
          </w:tcPr>
          <w:p w14:paraId="4A193B08">
            <w:pPr>
              <w:ind w:firstLine="0" w:firstLineChars="0"/>
              <w:jc w:val="center"/>
            </w:pPr>
          </w:p>
        </w:tc>
      </w:tr>
    </w:tbl>
    <w:p w14:paraId="61E6BECA">
      <w:pPr>
        <w:ind w:firstLine="0" w:firstLineChars="0"/>
      </w:pPr>
    </w:p>
    <w:p w14:paraId="6C6A4F38">
      <w:pPr>
        <w:ind w:firstLine="0" w:firstLineChars="0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567" w:footer="567" w:gutter="0"/>
          <w:cols w:space="425" w:num="1"/>
          <w:titlePg/>
          <w:docGrid w:type="lines" w:linePitch="381" w:charSpace="0"/>
        </w:sectPr>
      </w:pPr>
    </w:p>
    <w:sdt>
      <w:sdtPr>
        <w:rPr>
          <w:rFonts w:ascii="Times New Roman" w:hAnsi="Times New Roman" w:eastAsia="宋体" w:cstheme="minorBidi"/>
          <w:color w:val="auto"/>
          <w:kern w:val="2"/>
          <w:sz w:val="21"/>
          <w:szCs w:val="22"/>
          <w:lang w:val="zh-CN"/>
        </w:rPr>
        <w:id w:val="-1731371079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theme="minorBidi"/>
          <w:b/>
          <w:bCs/>
          <w:color w:val="auto"/>
          <w:kern w:val="2"/>
          <w:sz w:val="24"/>
          <w:szCs w:val="22"/>
          <w:lang w:val="zh-CN"/>
        </w:rPr>
      </w:sdtEndPr>
      <w:sdtContent>
        <w:p w14:paraId="16824461">
          <w:pPr>
            <w:pStyle w:val="25"/>
            <w:jc w:val="center"/>
            <w:rPr>
              <w:rFonts w:hint="eastAsia" w:ascii="微软雅黑" w:hAnsi="微软雅黑" w:eastAsia="微软雅黑"/>
              <w:b/>
              <w:bCs/>
              <w:color w:val="064BF2"/>
            </w:rPr>
          </w:pPr>
          <w:r>
            <w:rPr>
              <w:rFonts w:ascii="微软雅黑" w:hAnsi="微软雅黑" w:eastAsia="微软雅黑"/>
              <w:b/>
              <w:bCs/>
              <w:color w:val="064BF2"/>
              <w:lang w:val="zh-CN"/>
            </w:rPr>
            <w:t>目</w:t>
          </w:r>
          <w:r>
            <w:rPr>
              <w:rFonts w:hint="eastAsia" w:ascii="微软雅黑" w:hAnsi="微软雅黑" w:eastAsia="微软雅黑"/>
              <w:b/>
              <w:bCs/>
              <w:color w:val="064BF2"/>
              <w:lang w:val="zh-CN"/>
            </w:rPr>
            <w:t xml:space="preserve"> </w:t>
          </w:r>
          <w:r>
            <w:rPr>
              <w:rFonts w:ascii="微软雅黑" w:hAnsi="微软雅黑" w:eastAsia="微软雅黑"/>
              <w:b/>
              <w:bCs/>
              <w:color w:val="064BF2"/>
              <w:lang w:val="zh-CN"/>
            </w:rPr>
            <w:t>录</w:t>
          </w:r>
        </w:p>
        <w:p w14:paraId="60A20F47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_Toc6065 </w:instrText>
          </w:r>
          <w:r>
            <w:fldChar w:fldCharType="separate"/>
          </w:r>
          <w:r>
            <w:rPr>
              <w:rFonts w:hint="eastAsia"/>
            </w:rPr>
            <w:t>第一章 配件清单</w:t>
          </w:r>
          <w:r>
            <w:tab/>
          </w:r>
          <w:r>
            <w:fldChar w:fldCharType="begin"/>
          </w:r>
          <w:r>
            <w:instrText xml:space="preserve"> PAGEREF _Toc6065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27B6FB6B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_Toc16322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1.1. 配件清单</w:t>
          </w:r>
          <w:r>
            <w:tab/>
          </w:r>
          <w:r>
            <w:fldChar w:fldCharType="begin"/>
          </w:r>
          <w:r>
            <w:instrText xml:space="preserve"> PAGEREF _Toc16322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E7685ED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_Toc17589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1.2. 操作系统</w:t>
          </w:r>
          <w:r>
            <w:tab/>
          </w:r>
          <w:r>
            <w:fldChar w:fldCharType="begin"/>
          </w:r>
          <w:r>
            <w:instrText xml:space="preserve"> PAGEREF _Toc17589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1148EFE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_Toc728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1.3. 外设支持</w:t>
          </w:r>
          <w:r>
            <w:tab/>
          </w:r>
          <w:r>
            <w:fldChar w:fldCharType="begin"/>
          </w:r>
          <w:r>
            <w:instrText xml:space="preserve"> PAGEREF _Toc728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635E4B2">
          <w:pPr>
            <w:pStyle w:val="11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_Toc21545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第二章 </w:t>
          </w:r>
          <w:r>
            <w:t>配套系统服务和接口测试说明</w:t>
          </w:r>
          <w:r>
            <w:tab/>
          </w:r>
          <w:r>
            <w:fldChar w:fldCharType="begin"/>
          </w:r>
          <w:r>
            <w:instrText xml:space="preserve"> PAGEREF _Toc21545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F982099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_Toc9466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2.1. </w:t>
          </w:r>
          <w:r>
            <w:t>调试工具使用</w:t>
          </w:r>
          <w:r>
            <w:tab/>
          </w:r>
          <w:r>
            <w:fldChar w:fldCharType="begin"/>
          </w:r>
          <w:r>
            <w:instrText xml:space="preserve"> PAGEREF _Toc9466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29FC0B4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_Toc27753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2.2. </w:t>
          </w:r>
          <w:r>
            <w:t>千兆网口使用说明</w:t>
          </w:r>
          <w:r>
            <w:tab/>
          </w:r>
          <w:r>
            <w:fldChar w:fldCharType="begin"/>
          </w:r>
          <w:r>
            <w:instrText xml:space="preserve"> PAGEREF _Toc27753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3B353C5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_Toc4068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2.3. </w:t>
          </w:r>
          <w:r>
            <w:t>Ssh远程使用说明</w:t>
          </w:r>
          <w:r>
            <w:tab/>
          </w:r>
          <w:r>
            <w:fldChar w:fldCharType="begin"/>
          </w:r>
          <w:r>
            <w:instrText xml:space="preserve"> PAGEREF _Toc4068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5EBB0A98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_Toc463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2.4. </w:t>
          </w:r>
          <w:r>
            <w:t>SCP</w:t>
          </w:r>
          <w:r>
            <w:rPr>
              <w:rFonts w:hint="eastAsia"/>
            </w:rPr>
            <w:t>服务实用说明</w:t>
          </w:r>
          <w:r>
            <w:tab/>
          </w:r>
          <w:r>
            <w:fldChar w:fldCharType="begin"/>
          </w:r>
          <w:r>
            <w:instrText xml:space="preserve"> PAGEREF _Toc463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DC02B37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_Toc31210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2.5. </w:t>
          </w:r>
          <w:r>
            <w:t>LED功能说明</w:t>
          </w:r>
          <w:r>
            <w:tab/>
          </w:r>
          <w:r>
            <w:fldChar w:fldCharType="begin"/>
          </w:r>
          <w:r>
            <w:instrText xml:space="preserve"> PAGEREF _Toc31210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9B0805B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_Toc16179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2.6. </w:t>
          </w:r>
          <w:r>
            <w:t>USB使用说明</w:t>
          </w:r>
          <w:r>
            <w:tab/>
          </w:r>
          <w:r>
            <w:fldChar w:fldCharType="begin"/>
          </w:r>
          <w:r>
            <w:instrText xml:space="preserve"> PAGEREF _Toc16179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C13263C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_Toc24821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2.7. </w:t>
          </w:r>
          <w:r>
            <w:t>继电器使用说明</w:t>
          </w:r>
          <w:r>
            <w:tab/>
          </w:r>
          <w:r>
            <w:fldChar w:fldCharType="begin"/>
          </w:r>
          <w:r>
            <w:instrText xml:space="preserve"> PAGEREF _Toc24821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C967056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_Toc30603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2.8. </w:t>
          </w:r>
          <w:r>
            <w:t>TF使用说明</w:t>
          </w:r>
          <w:r>
            <w:tab/>
          </w:r>
          <w:r>
            <w:fldChar w:fldCharType="begin"/>
          </w:r>
          <w:r>
            <w:instrText xml:space="preserve"> PAGEREF _Toc30603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B181113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_Toc3623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2.9. </w:t>
          </w:r>
          <w:r>
            <w:t>RTC使用说明</w:t>
          </w:r>
          <w:r>
            <w:tab/>
          </w:r>
          <w:r>
            <w:fldChar w:fldCharType="begin"/>
          </w:r>
          <w:r>
            <w:instrText xml:space="preserve"> PAGEREF _Toc3623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ED8E82C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_Toc4452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2.10. </w:t>
          </w:r>
          <w:r>
            <w:t>音频使用说明</w:t>
          </w:r>
          <w:r>
            <w:tab/>
          </w:r>
          <w:r>
            <w:fldChar w:fldCharType="begin"/>
          </w:r>
          <w:r>
            <w:instrText xml:space="preserve"> PAGEREF _Toc4452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BD1CBB3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_Toc28652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2.11. </w:t>
          </w:r>
          <w:r>
            <w:t>HDMI-OUT使用说明</w:t>
          </w:r>
          <w:r>
            <w:tab/>
          </w:r>
          <w:r>
            <w:fldChar w:fldCharType="begin"/>
          </w:r>
          <w:r>
            <w:instrText xml:space="preserve"> PAGEREF _Toc28652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3F645FD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_Toc9034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2.11.1. </w:t>
          </w:r>
          <w:r>
            <w:t>HDMI视频使用</w:t>
          </w:r>
          <w:r>
            <w:tab/>
          </w:r>
          <w:r>
            <w:fldChar w:fldCharType="begin"/>
          </w:r>
          <w:r>
            <w:instrText xml:space="preserve"> PAGEREF _Toc9034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947B5C8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_Toc17728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2.11.2. </w:t>
          </w:r>
          <w:r>
            <w:t>HDMI</w:t>
          </w:r>
          <w:r>
            <w:rPr>
              <w:rFonts w:hint="eastAsia"/>
            </w:rPr>
            <w:t>音</w:t>
          </w:r>
          <w:r>
            <w:t>频使用</w:t>
          </w:r>
          <w:r>
            <w:tab/>
          </w:r>
          <w:r>
            <w:fldChar w:fldCharType="begin"/>
          </w:r>
          <w:r>
            <w:instrText xml:space="preserve"> PAGEREF _Toc17728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41D405A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_Toc28767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2.12. </w:t>
          </w:r>
          <w:r>
            <w:t>HDMI-</w:t>
          </w:r>
          <w:r>
            <w:rPr>
              <w:rFonts w:hint="eastAsia"/>
              <w:lang w:val="en-US" w:eastAsia="zh-CN"/>
            </w:rPr>
            <w:t>IN</w:t>
          </w:r>
          <w:r>
            <w:t>使用说明</w:t>
          </w:r>
          <w:r>
            <w:tab/>
          </w:r>
          <w:r>
            <w:fldChar w:fldCharType="begin"/>
          </w:r>
          <w:r>
            <w:instrText xml:space="preserve"> PAGEREF _Toc28767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FB17E07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_Toc11375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2.13. </w:t>
          </w:r>
          <w:r>
            <w:t>RS-232/RS-485/IO使用说明</w:t>
          </w:r>
          <w:r>
            <w:tab/>
          </w:r>
          <w:r>
            <w:fldChar w:fldCharType="begin"/>
          </w:r>
          <w:r>
            <w:instrText xml:space="preserve"> PAGEREF _Toc11375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5505BD02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_Toc11947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2.13.1. </w:t>
          </w:r>
          <w:r>
            <w:t>串口使用说明</w:t>
          </w:r>
          <w:r>
            <w:tab/>
          </w:r>
          <w:r>
            <w:fldChar w:fldCharType="begin"/>
          </w:r>
          <w:r>
            <w:instrText xml:space="preserve"> PAGEREF _Toc11947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2CBB8B4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_Toc30880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2.14. </w:t>
          </w:r>
          <w:r>
            <w:t>SATA SSD读写测试</w:t>
          </w:r>
          <w:r>
            <w:rPr>
              <w:rFonts w:hint="eastAsia"/>
            </w:rPr>
            <w:t>(选配</w:t>
          </w:r>
          <w:r>
            <w:t>)</w:t>
          </w:r>
          <w:r>
            <w:tab/>
          </w:r>
          <w:r>
            <w:fldChar w:fldCharType="begin"/>
          </w:r>
          <w:r>
            <w:instrText xml:space="preserve"> PAGEREF _Toc30880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D7BACEC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_Toc3311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2.15. </w:t>
          </w:r>
          <w:r>
            <w:t>4G</w:t>
          </w:r>
          <w:r>
            <w:rPr>
              <w:rFonts w:hint="eastAsia"/>
            </w:rPr>
            <w:t>或</w:t>
          </w:r>
          <w:r>
            <w:t>5G模块测试</w:t>
          </w:r>
          <w:r>
            <w:rPr>
              <w:rFonts w:hint="eastAsia"/>
            </w:rPr>
            <w:t>(选配</w:t>
          </w:r>
          <w:r>
            <w:t>)</w:t>
          </w:r>
          <w:r>
            <w:tab/>
          </w:r>
          <w:r>
            <w:fldChar w:fldCharType="begin"/>
          </w:r>
          <w:r>
            <w:instrText xml:space="preserve"> PAGEREF _Toc3311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D494FA3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_Toc3305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2.16. </w:t>
          </w:r>
          <w:r>
            <w:t>GPS/GNSS模块测试</w:t>
          </w:r>
          <w:r>
            <w:rPr>
              <w:rFonts w:hint="eastAsia"/>
            </w:rPr>
            <w:t>(选配</w:t>
          </w:r>
          <w:r>
            <w:t>)</w:t>
          </w:r>
          <w:r>
            <w:tab/>
          </w:r>
          <w:r>
            <w:fldChar w:fldCharType="begin"/>
          </w:r>
          <w:r>
            <w:instrText xml:space="preserve"> PAGEREF _Toc3305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9A629C6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_Toc23547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2.17. </w:t>
          </w:r>
          <w:r>
            <w:t>WIFI</w:t>
          </w:r>
          <w:r>
            <w:rPr>
              <w:rFonts w:hint="eastAsia"/>
            </w:rPr>
            <w:t>(选配</w:t>
          </w:r>
          <w:r>
            <w:t>)</w:t>
          </w:r>
          <w:r>
            <w:tab/>
          </w:r>
          <w:r>
            <w:fldChar w:fldCharType="begin"/>
          </w:r>
          <w:r>
            <w:instrText xml:space="preserve"> PAGEREF _Toc23547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B742CA4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_Toc12470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4"/>
            </w:rPr>
            <w:t xml:space="preserve">2.17.1. </w:t>
          </w:r>
          <w:r>
            <w:rPr>
              <w:szCs w:val="24"/>
            </w:rPr>
            <w:t>STA模式</w:t>
          </w:r>
          <w:r>
            <w:tab/>
          </w:r>
          <w:r>
            <w:fldChar w:fldCharType="begin"/>
          </w:r>
          <w:r>
            <w:instrText xml:space="preserve"> PAGEREF _Toc12470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CFDE394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_Toc8158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4"/>
            </w:rPr>
            <w:t>2.17.2. AP</w:t>
          </w:r>
          <w:r>
            <w:rPr>
              <w:szCs w:val="24"/>
            </w:rPr>
            <w:t>模式</w:t>
          </w:r>
          <w:r>
            <w:tab/>
          </w:r>
          <w:r>
            <w:fldChar w:fldCharType="begin"/>
          </w:r>
          <w:r>
            <w:instrText xml:space="preserve"> PAGEREF _Toc8158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DDB7841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_Toc12497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2.18. 蓝牙(选配</w:t>
          </w:r>
          <w:r>
            <w:t>)</w:t>
          </w:r>
          <w:r>
            <w:tab/>
          </w:r>
          <w:r>
            <w:fldChar w:fldCharType="begin"/>
          </w:r>
          <w:r>
            <w:instrText xml:space="preserve"> PAGEREF _Toc12497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B7B26E6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_Toc12132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2.19. </w:t>
          </w:r>
          <w:r>
            <w:t>docker使用说明</w:t>
          </w:r>
          <w:r>
            <w:tab/>
          </w:r>
          <w:r>
            <w:fldChar w:fldCharType="begin"/>
          </w:r>
          <w:r>
            <w:instrText xml:space="preserve"> PAGEREF _Toc12132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3AF0362">
          <w:pPr>
            <w:pStyle w:val="11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_Toc31059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第三章 </w:t>
          </w:r>
          <w:r>
            <w:t>系统升级</w:t>
          </w:r>
          <w:r>
            <w:tab/>
          </w:r>
          <w:r>
            <w:fldChar w:fldCharType="begin"/>
          </w:r>
          <w:r>
            <w:instrText xml:space="preserve"> PAGEREF _Toc31059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1F56D6B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_Toc31939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3.1. USB Type-C升级</w:t>
          </w:r>
          <w:r>
            <w:tab/>
          </w:r>
          <w:r>
            <w:fldChar w:fldCharType="begin"/>
          </w:r>
          <w:r>
            <w:instrText xml:space="preserve"> PAGEREF _Toc31939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C332EA9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_Toc30768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3.2. </w:t>
          </w:r>
          <w:r>
            <w:rPr>
              <w:rFonts w:hint="eastAsia"/>
              <w:lang w:val="en-US" w:eastAsia="zh-CN"/>
            </w:rPr>
            <w:t>TF卡</w:t>
          </w:r>
          <w:r>
            <w:rPr>
              <w:rFonts w:hint="eastAsia"/>
            </w:rPr>
            <w:t>升级</w:t>
          </w:r>
          <w:r>
            <w:tab/>
          </w:r>
          <w:r>
            <w:fldChar w:fldCharType="begin"/>
          </w:r>
          <w:r>
            <w:instrText xml:space="preserve"> PAGEREF _Toc30768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4A18402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_Toc14433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4"/>
            </w:rPr>
            <w:t xml:space="preserve">一、 </w:t>
          </w:r>
          <w:r>
            <w:rPr>
              <w:szCs w:val="24"/>
            </w:rPr>
            <w:t>升级前准备工作</w:t>
          </w:r>
          <w:r>
            <w:tab/>
          </w:r>
          <w:r>
            <w:fldChar w:fldCharType="begin"/>
          </w:r>
          <w:r>
            <w:instrText xml:space="preserve"> PAGEREF _Toc14433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06ADEC1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_Toc21843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4"/>
              <w:lang w:val="en-US"/>
            </w:rPr>
            <w:t xml:space="preserve">二、 </w:t>
          </w:r>
          <w:r>
            <w:rPr>
              <w:rFonts w:hint="eastAsia"/>
              <w:szCs w:val="24"/>
              <w:lang w:val="en-US" w:eastAsia="zh-CN"/>
            </w:rPr>
            <w:t>升级固件步骤</w:t>
          </w:r>
          <w:r>
            <w:tab/>
          </w:r>
          <w:r>
            <w:fldChar w:fldCharType="begin"/>
          </w:r>
          <w:r>
            <w:instrText xml:space="preserve"> PAGEREF _Toc21843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1D39EC0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_Toc18203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 xml:space="preserve">3.3. </w:t>
          </w:r>
          <w:r>
            <w:t>内存空间分配</w:t>
          </w:r>
          <w:r>
            <w:tab/>
          </w:r>
          <w:r>
            <w:fldChar w:fldCharType="begin"/>
          </w:r>
          <w:r>
            <w:instrText xml:space="preserve"> PAGEREF _Toc18203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9EFDCE0">
          <w:pPr>
            <w:pStyle w:val="11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_Toc13405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第四章 测试用例</w:t>
          </w:r>
          <w:r>
            <w:tab/>
          </w:r>
          <w:r>
            <w:fldChar w:fldCharType="begin"/>
          </w:r>
          <w:r>
            <w:instrText xml:space="preserve"> PAGEREF _Toc13405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1BD8AE5">
          <w:pPr>
            <w:pStyle w:val="12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_Toc3957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4.1. 测试目录</w:t>
          </w:r>
          <w:r>
            <w:tab/>
          </w:r>
          <w:r>
            <w:fldChar w:fldCharType="begin"/>
          </w:r>
          <w:r>
            <w:instrText xml:space="preserve"> PAGEREF _Toc3957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53038617">
          <w:pPr>
            <w:ind w:firstLine="482"/>
          </w:pPr>
          <w:r>
            <w:rPr>
              <w:bCs/>
              <w:lang w:val="zh-CN"/>
            </w:rPr>
            <w:fldChar w:fldCharType="end"/>
          </w:r>
        </w:p>
      </w:sdtContent>
    </w:sdt>
    <w:p w14:paraId="1BEBEDFF">
      <w:pPr>
        <w:ind w:firstLine="480"/>
      </w:pPr>
    </w:p>
    <w:p w14:paraId="7824514F">
      <w:pPr>
        <w:ind w:firstLine="480"/>
      </w:pPr>
      <w:r>
        <w:br w:type="page"/>
      </w:r>
    </w:p>
    <w:p w14:paraId="6A6C0CF7">
      <w:pPr>
        <w:ind w:firstLine="199" w:firstLineChars="83"/>
        <w:sectPr>
          <w:headerReference r:id="rId12" w:type="first"/>
          <w:headerReference r:id="rId11" w:type="default"/>
          <w:footerReference r:id="rId13" w:type="default"/>
          <w:pgSz w:w="11906" w:h="16838"/>
          <w:pgMar w:top="1440" w:right="1800" w:bottom="1440" w:left="1800" w:header="567" w:footer="567" w:gutter="0"/>
          <w:pgNumType w:start="1"/>
          <w:cols w:space="425" w:num="1"/>
          <w:docGrid w:type="lines" w:linePitch="381" w:charSpace="0"/>
        </w:sectPr>
      </w:pPr>
    </w:p>
    <w:p w14:paraId="375E9408">
      <w:pPr>
        <w:pStyle w:val="2"/>
        <w:rPr>
          <w:rFonts w:hint="eastAsia"/>
        </w:rPr>
      </w:pPr>
      <w:bookmarkStart w:id="4" w:name="_Toc6065"/>
      <w:r>
        <w:rPr>
          <w:rFonts w:hint="eastAsia"/>
        </w:rPr>
        <w:t>配件清单</w:t>
      </w:r>
      <w:bookmarkEnd w:id="4"/>
    </w:p>
    <w:p w14:paraId="3A24F5A9">
      <w:pPr>
        <w:pStyle w:val="3"/>
        <w:rPr>
          <w:rFonts w:hint="eastAsia"/>
        </w:rPr>
      </w:pPr>
      <w:bookmarkStart w:id="5" w:name="_Toc16322"/>
      <w:r>
        <w:rPr>
          <w:rFonts w:hint="eastAsia"/>
        </w:rPr>
        <w:t>配件清单</w:t>
      </w:r>
      <w:bookmarkEnd w:id="5"/>
    </w:p>
    <w:p w14:paraId="478ABF84">
      <w:pPr>
        <w:ind w:firstLine="480"/>
      </w:pPr>
      <w:r>
        <w:t>默认标配如下：</w:t>
      </w:r>
    </w:p>
    <w:p w14:paraId="1B122707">
      <w:pPr>
        <w:spacing w:line="140" w:lineRule="exact"/>
        <w:ind w:firstLine="482"/>
        <w:rPr>
          <w:b/>
          <w:bCs/>
          <w:szCs w:val="24"/>
        </w:rPr>
      </w:pPr>
    </w:p>
    <w:tbl>
      <w:tblPr>
        <w:tblStyle w:val="22"/>
        <w:tblW w:w="5000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06"/>
        <w:gridCol w:w="1277"/>
        <w:gridCol w:w="4619"/>
      </w:tblGrid>
      <w:tr w14:paraId="23B542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449" w:type="pct"/>
            <w:vAlign w:val="center"/>
          </w:tcPr>
          <w:p w14:paraId="645BDEFA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0"/>
                <w:sz w:val="23"/>
                <w:szCs w:val="23"/>
                <w:lang w:eastAsia="en-US"/>
              </w:rPr>
            </w:pPr>
            <w:bookmarkStart w:id="6" w:name="_Hlk190275278"/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3"/>
                <w:szCs w:val="23"/>
                <w:lang w:eastAsia="zh-CN"/>
              </w:rPr>
              <w:t>配件名称</w:t>
            </w:r>
          </w:p>
        </w:tc>
        <w:tc>
          <w:tcPr>
            <w:tcW w:w="769" w:type="pct"/>
            <w:vAlign w:val="center"/>
          </w:tcPr>
          <w:p w14:paraId="3385F829">
            <w:pPr>
              <w:autoSpaceDE w:val="0"/>
              <w:autoSpaceDN w:val="0"/>
              <w:spacing w:line="180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0"/>
                <w:sz w:val="23"/>
                <w:szCs w:val="23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3"/>
                <w:szCs w:val="23"/>
                <w:lang w:eastAsia="zh-CN"/>
              </w:rPr>
              <w:t>数量</w:t>
            </w:r>
          </w:p>
        </w:tc>
        <w:tc>
          <w:tcPr>
            <w:tcW w:w="2781" w:type="pct"/>
            <w:vAlign w:val="center"/>
          </w:tcPr>
          <w:p w14:paraId="358E007B">
            <w:pPr>
              <w:autoSpaceDE w:val="0"/>
              <w:autoSpaceDN w:val="0"/>
              <w:spacing w:line="182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0"/>
                <w:sz w:val="23"/>
                <w:szCs w:val="23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1"/>
                <w:kern w:val="0"/>
                <w:sz w:val="23"/>
                <w:szCs w:val="23"/>
                <w:lang w:eastAsia="zh-CN"/>
              </w:rPr>
              <w:t>说明</w:t>
            </w:r>
          </w:p>
        </w:tc>
      </w:tr>
      <w:tr w14:paraId="7BC05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1449" w:type="pct"/>
            <w:vAlign w:val="center"/>
          </w:tcPr>
          <w:p w14:paraId="7BC058F4">
            <w:pPr>
              <w:autoSpaceDE w:val="0"/>
              <w:autoSpaceDN w:val="0"/>
              <w:spacing w:line="183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4"/>
                <w:kern w:val="0"/>
                <w:sz w:val="23"/>
                <w:szCs w:val="23"/>
                <w:lang w:eastAsia="en-US"/>
              </w:rPr>
              <w:t>DA600盒子</w:t>
            </w:r>
          </w:p>
        </w:tc>
        <w:tc>
          <w:tcPr>
            <w:tcW w:w="769" w:type="pct"/>
            <w:vAlign w:val="center"/>
          </w:tcPr>
          <w:p w14:paraId="1D21810E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5"/>
                <w:kern w:val="0"/>
                <w:sz w:val="23"/>
                <w:szCs w:val="23"/>
                <w:lang w:eastAsia="en-US"/>
              </w:rPr>
              <w:t>1</w:t>
            </w:r>
            <w:r>
              <w:rPr>
                <w:rFonts w:ascii="微软雅黑" w:hAnsi="微软雅黑" w:eastAsia="微软雅黑" w:cs="微软雅黑"/>
                <w:spacing w:val="3"/>
                <w:kern w:val="0"/>
                <w:sz w:val="23"/>
                <w:szCs w:val="23"/>
                <w:lang w:eastAsia="en-US"/>
              </w:rPr>
              <w:t>个</w:t>
            </w:r>
          </w:p>
        </w:tc>
        <w:tc>
          <w:tcPr>
            <w:tcW w:w="2781" w:type="pct"/>
            <w:vAlign w:val="center"/>
          </w:tcPr>
          <w:p w14:paraId="2960A5AB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en-US"/>
              </w:rPr>
            </w:pPr>
          </w:p>
        </w:tc>
      </w:tr>
      <w:tr w14:paraId="32A61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1449" w:type="pct"/>
            <w:vAlign w:val="center"/>
          </w:tcPr>
          <w:p w14:paraId="7FB8C0F1">
            <w:pPr>
              <w:autoSpaceDE w:val="0"/>
              <w:autoSpaceDN w:val="0"/>
              <w:spacing w:line="193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zh-CN"/>
              </w:rPr>
              <w:t>电源适配器</w:t>
            </w:r>
          </w:p>
        </w:tc>
        <w:tc>
          <w:tcPr>
            <w:tcW w:w="769" w:type="pct"/>
            <w:vAlign w:val="center"/>
          </w:tcPr>
          <w:p w14:paraId="31BF8213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5"/>
                <w:kern w:val="0"/>
                <w:sz w:val="23"/>
                <w:szCs w:val="23"/>
                <w:lang w:eastAsia="en-US"/>
              </w:rPr>
              <w:t>1</w:t>
            </w:r>
            <w:r>
              <w:rPr>
                <w:rFonts w:ascii="微软雅黑" w:hAnsi="微软雅黑" w:eastAsia="微软雅黑" w:cs="微软雅黑"/>
                <w:spacing w:val="3"/>
                <w:kern w:val="0"/>
                <w:sz w:val="23"/>
                <w:szCs w:val="23"/>
                <w:lang w:eastAsia="en-US"/>
              </w:rPr>
              <w:t>个</w:t>
            </w:r>
          </w:p>
        </w:tc>
        <w:tc>
          <w:tcPr>
            <w:tcW w:w="2781" w:type="pct"/>
            <w:vAlign w:val="center"/>
          </w:tcPr>
          <w:p w14:paraId="0D5FF454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zh-CN"/>
              </w:rPr>
            </w:pPr>
            <w:r>
              <w:rPr>
                <w:rFonts w:hint="eastAsia"/>
                <w:kern w:val="0"/>
                <w:lang w:eastAsia="zh-CN"/>
              </w:rPr>
              <w:t>输入：100V-240VAC, 50Hz/60Hz, 0.4A Max</w:t>
            </w:r>
          </w:p>
          <w:p w14:paraId="1AEDDF8E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zh-CN"/>
              </w:rPr>
            </w:pPr>
            <w:r>
              <w:rPr>
                <w:rFonts w:hint="eastAsia"/>
                <w:kern w:val="0"/>
                <w:lang w:eastAsia="zh-CN"/>
              </w:rPr>
              <w:t xml:space="preserve">输出：12VDC, </w:t>
            </w:r>
            <w:r>
              <w:rPr>
                <w:rFonts w:hint="eastAsia"/>
                <w:kern w:val="0"/>
                <w:lang w:val="en-US" w:eastAsia="zh-CN"/>
              </w:rPr>
              <w:t>5</w:t>
            </w:r>
            <w:r>
              <w:rPr>
                <w:rFonts w:hint="eastAsia"/>
                <w:kern w:val="0"/>
                <w:lang w:eastAsia="zh-CN"/>
              </w:rPr>
              <w:t>A</w:t>
            </w:r>
          </w:p>
        </w:tc>
      </w:tr>
      <w:tr w14:paraId="7F667A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1449" w:type="pct"/>
            <w:vAlign w:val="center"/>
          </w:tcPr>
          <w:p w14:paraId="16FCEEA9">
            <w:pPr>
              <w:autoSpaceDE w:val="0"/>
              <w:autoSpaceDN w:val="0"/>
              <w:spacing w:line="193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zh-CN"/>
              </w:rPr>
              <w:t>1m国标A</w:t>
            </w:r>
            <w:r>
              <w:rPr>
                <w:rFonts w:ascii="微软雅黑" w:hAnsi="微软雅黑" w:eastAsia="微软雅黑" w:cs="微软雅黑"/>
                <w:kern w:val="0"/>
                <w:sz w:val="23"/>
                <w:szCs w:val="23"/>
                <w:lang w:eastAsia="zh-CN"/>
              </w:rPr>
              <w:t>C</w:t>
            </w:r>
            <w:r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zh-CN"/>
              </w:rPr>
              <w:t>线</w:t>
            </w:r>
          </w:p>
        </w:tc>
        <w:tc>
          <w:tcPr>
            <w:tcW w:w="769" w:type="pct"/>
            <w:vAlign w:val="center"/>
          </w:tcPr>
          <w:p w14:paraId="005C893D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pacing w:val="5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kern w:val="0"/>
                <w:sz w:val="23"/>
                <w:szCs w:val="23"/>
                <w:lang w:eastAsia="zh-CN"/>
              </w:rPr>
              <w:t>1个</w:t>
            </w:r>
          </w:p>
        </w:tc>
        <w:tc>
          <w:tcPr>
            <w:tcW w:w="2781" w:type="pct"/>
            <w:vAlign w:val="center"/>
          </w:tcPr>
          <w:p w14:paraId="79099357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zh-CN"/>
              </w:rPr>
            </w:pPr>
            <w:r>
              <w:rPr>
                <w:rFonts w:hint="eastAsia"/>
                <w:kern w:val="0"/>
                <w:lang w:eastAsia="zh-CN"/>
              </w:rPr>
              <w:t>标准电压：250VAC，电流：10A，单相电源（无需三相电源）</w:t>
            </w:r>
          </w:p>
        </w:tc>
      </w:tr>
      <w:tr w14:paraId="6C0DF7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1449" w:type="pct"/>
            <w:vAlign w:val="center"/>
          </w:tcPr>
          <w:p w14:paraId="01EA27A1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zh-CN"/>
              </w:rPr>
              <w:t>接线端子</w:t>
            </w:r>
          </w:p>
        </w:tc>
        <w:tc>
          <w:tcPr>
            <w:tcW w:w="769" w:type="pct"/>
            <w:vAlign w:val="center"/>
          </w:tcPr>
          <w:p w14:paraId="6651A95F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13"/>
                <w:kern w:val="0"/>
                <w:sz w:val="23"/>
                <w:szCs w:val="23"/>
                <w:lang w:eastAsia="en-US"/>
              </w:rPr>
              <w:t>2</w:t>
            </w:r>
            <w:r>
              <w:rPr>
                <w:rFonts w:ascii="微软雅黑" w:hAnsi="微软雅黑" w:eastAsia="微软雅黑" w:cs="微软雅黑"/>
                <w:spacing w:val="-12"/>
                <w:kern w:val="0"/>
                <w:sz w:val="23"/>
                <w:szCs w:val="23"/>
                <w:lang w:eastAsia="en-US"/>
              </w:rPr>
              <w:t>个</w:t>
            </w:r>
          </w:p>
        </w:tc>
        <w:tc>
          <w:tcPr>
            <w:tcW w:w="2781" w:type="pct"/>
            <w:vAlign w:val="center"/>
          </w:tcPr>
          <w:p w14:paraId="312ED0D3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spacing w:val="-7"/>
                <w:kern w:val="0"/>
                <w:sz w:val="23"/>
                <w:szCs w:val="23"/>
                <w:lang w:eastAsia="zh-CN"/>
              </w:rPr>
              <w:t>插拔式</w:t>
            </w:r>
          </w:p>
        </w:tc>
      </w:tr>
      <w:tr w14:paraId="5D3AFB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1449" w:type="pct"/>
            <w:vAlign w:val="center"/>
          </w:tcPr>
          <w:p w14:paraId="6BCF9FE0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3"/>
                <w:szCs w:val="23"/>
                <w:lang w:eastAsia="zh-CN"/>
              </w:rPr>
              <w:t>螺丝钉</w:t>
            </w:r>
          </w:p>
        </w:tc>
        <w:tc>
          <w:tcPr>
            <w:tcW w:w="769" w:type="pct"/>
            <w:vAlign w:val="center"/>
          </w:tcPr>
          <w:p w14:paraId="173543DF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pacing w:val="-13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13"/>
                <w:kern w:val="0"/>
                <w:sz w:val="23"/>
                <w:szCs w:val="23"/>
                <w:lang w:eastAsia="zh-CN"/>
              </w:rPr>
              <w:t>4个</w:t>
            </w:r>
          </w:p>
        </w:tc>
        <w:tc>
          <w:tcPr>
            <w:tcW w:w="2781" w:type="pct"/>
            <w:vAlign w:val="center"/>
          </w:tcPr>
          <w:p w14:paraId="71798046">
            <w:pPr>
              <w:autoSpaceDE w:val="0"/>
              <w:autoSpaceDN w:val="0"/>
              <w:spacing w:line="181" w:lineRule="auto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pacing w:val="-7"/>
                <w:kern w:val="0"/>
                <w:sz w:val="23"/>
                <w:szCs w:val="23"/>
                <w:lang w:eastAsia="en-US"/>
              </w:rPr>
            </w:pPr>
          </w:p>
        </w:tc>
      </w:tr>
      <w:bookmarkEnd w:id="6"/>
    </w:tbl>
    <w:p w14:paraId="7513B83A">
      <w:pPr>
        <w:ind w:firstLine="480"/>
      </w:pPr>
    </w:p>
    <w:p w14:paraId="7B63926D">
      <w:pPr>
        <w:pStyle w:val="3"/>
        <w:rPr>
          <w:rFonts w:hint="eastAsia"/>
        </w:rPr>
      </w:pPr>
      <w:bookmarkStart w:id="7" w:name="_Toc17589"/>
      <w:r>
        <w:rPr>
          <w:rFonts w:hint="eastAsia"/>
        </w:rPr>
        <w:t>操作系统</w:t>
      </w:r>
      <w:bookmarkEnd w:id="7"/>
    </w:p>
    <w:p w14:paraId="1E38B1F3">
      <w:pPr>
        <w:ind w:firstLine="480"/>
      </w:pPr>
      <w:r>
        <w:t>DA600</w:t>
      </w:r>
      <w:r>
        <w:rPr>
          <w:rFonts w:hint="eastAsia"/>
        </w:rPr>
        <w:t>预装Ubuntu</w:t>
      </w:r>
      <w:r>
        <w:t xml:space="preserve"> 2</w:t>
      </w:r>
      <w:r>
        <w:rPr>
          <w:rFonts w:hint="eastAsia"/>
        </w:rPr>
        <w:t>2</w:t>
      </w:r>
      <w:r>
        <w:t>.04</w:t>
      </w:r>
      <w:r>
        <w:rPr>
          <w:rFonts w:hint="eastAsia"/>
        </w:rPr>
        <w:t>，用户可以通过ssh登录或者串口登录。</w:t>
      </w:r>
    </w:p>
    <w:p w14:paraId="6E64B2E8">
      <w:pPr>
        <w:pStyle w:val="3"/>
        <w:rPr>
          <w:rFonts w:hint="eastAsia"/>
        </w:rPr>
      </w:pPr>
      <w:bookmarkStart w:id="8" w:name="_Toc728"/>
      <w:r>
        <w:rPr>
          <w:rFonts w:hint="eastAsia"/>
        </w:rPr>
        <w:t>外设支持</w:t>
      </w:r>
      <w:bookmarkEnd w:id="8"/>
    </w:p>
    <w:p w14:paraId="44F8486F">
      <w:pPr>
        <w:ind w:firstLine="480"/>
      </w:pPr>
      <w:r>
        <w:rPr>
          <w:rFonts w:hint="eastAsia"/>
        </w:rPr>
        <w:t>DA600可以连接鼠标、键盘等设备进行使用。</w:t>
      </w:r>
    </w:p>
    <w:p w14:paraId="36FDC88F">
      <w:pPr>
        <w:pStyle w:val="24"/>
        <w:numPr>
          <w:ilvl w:val="0"/>
          <w:numId w:val="4"/>
        </w:numPr>
        <w:ind w:firstLineChars="0"/>
        <w:rPr>
          <w:color w:val="EE0000"/>
          <w:sz w:val="32"/>
          <w:szCs w:val="32"/>
        </w:rPr>
      </w:pPr>
      <w:r>
        <w:rPr>
          <w:rFonts w:hint="eastAsia"/>
          <w:color w:val="EE0000"/>
          <w:sz w:val="32"/>
          <w:szCs w:val="32"/>
        </w:rPr>
        <w:t>注意：如果需要刷机，请使用万物纵横对应版本刷机包，否则会导致升级后启动异常或功能异常！</w:t>
      </w:r>
    </w:p>
    <w:p w14:paraId="4E306FEE">
      <w:pPr>
        <w:ind w:firstLine="480"/>
      </w:pPr>
      <w:r>
        <w:br w:type="page"/>
      </w:r>
    </w:p>
    <w:p w14:paraId="63A417AA">
      <w:pPr>
        <w:pStyle w:val="2"/>
        <w:rPr>
          <w:rFonts w:hint="eastAsia"/>
        </w:rPr>
      </w:pPr>
      <w:bookmarkStart w:id="9" w:name="_Toc21545"/>
      <w:r>
        <w:t>配套系统服务和接口测试说明</w:t>
      </w:r>
      <w:bookmarkEnd w:id="9"/>
    </w:p>
    <w:p w14:paraId="67FD3699">
      <w:pPr>
        <w:rPr>
          <w:rFonts w:hint="eastAsia"/>
        </w:rPr>
      </w:pPr>
    </w:p>
    <w:p w14:paraId="5B17440B">
      <w:pPr>
        <w:pStyle w:val="3"/>
        <w:rPr>
          <w:rFonts w:hint="eastAsia"/>
        </w:rPr>
      </w:pPr>
      <w:r>
        <w:t>调试工具使用</w:t>
      </w:r>
    </w:p>
    <w:p w14:paraId="5D7949A4">
      <w:pPr>
        <w:ind w:firstLine="480"/>
      </w:pPr>
      <w:r>
        <w:t>DA600盒子调试需要USB Type-C线搭配串口工具使用。</w:t>
      </w:r>
    </w:p>
    <w:p w14:paraId="110AF844">
      <w:pPr>
        <w:pStyle w:val="27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3524885</wp:posOffset>
                </wp:positionH>
                <wp:positionV relativeFrom="paragraph">
                  <wp:posOffset>1280795</wp:posOffset>
                </wp:positionV>
                <wp:extent cx="415925" cy="330835"/>
                <wp:effectExtent l="13970" t="13970" r="27305" b="17145"/>
                <wp:wrapNone/>
                <wp:docPr id="1925931648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925" cy="3308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3" o:spid="_x0000_s1026" o:spt="1" style="position:absolute;left:0pt;margin-left:277.55pt;margin-top:100.85pt;height:26.05pt;width:32.75pt;z-index:251671552;v-text-anchor:middle;mso-width-relative:page;mso-height-relative:page;" filled="f" stroked="t" coordsize="21600,21600" o:gfxdata="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EmU5qTZAAAACwEAAA8AAAAAAAAAAQAgAAAAIgAAAGRycy9k&#10;b3ducmV2LnhtbFBLAQIUABQAAAAIAIdO4kBx9NJ4cwIAANQEAAAOAAAAAAAAAAEAIAAAACgBAABk&#10;cnMvZTJvRG9jLnhtbFBLBQYAAAAABgAGAFkBAAANBgAAAAA=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41220"/>
            <wp:effectExtent l="0" t="0" r="0" b="0"/>
            <wp:docPr id="4" name="图片 4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b="491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8FF96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45CDE4ED">
      <w:pPr>
        <w:ind w:firstLine="480"/>
      </w:pPr>
      <w:r>
        <w:t>1)硬件先使用接上盒子的DEBUG口连接到电脑PC</w:t>
      </w:r>
      <w:r>
        <w:rPr>
          <w:spacing w:val="1"/>
        </w:rPr>
        <w:t>。</w:t>
      </w:r>
    </w:p>
    <w:p w14:paraId="741180F2">
      <w:pPr>
        <w:ind w:firstLine="532"/>
      </w:pPr>
      <w:r>
        <w:rPr>
          <w:spacing w:val="13"/>
        </w:rPr>
        <w:t>2)安装调试工具包下的</w:t>
      </w:r>
      <w:r>
        <w:t>CH</w:t>
      </w:r>
      <w:r>
        <w:rPr>
          <w:spacing w:val="13"/>
        </w:rPr>
        <w:t>340</w:t>
      </w:r>
      <w:r>
        <w:t>SER</w:t>
      </w:r>
      <w:r>
        <w:rPr>
          <w:spacing w:val="13"/>
        </w:rPr>
        <w:t>串口驱动；</w:t>
      </w:r>
    </w:p>
    <w:p w14:paraId="0038BF15">
      <w:pPr>
        <w:ind w:firstLine="512"/>
      </w:pPr>
      <w:r>
        <w:rPr>
          <w:spacing w:val="8"/>
        </w:rPr>
        <w:t>3)</w:t>
      </w:r>
      <w:r>
        <w:t>查看工具的Log;例：MobaXterm使用方法步骤如下图所示：(选择对应debug串口，波特率:</w:t>
      </w:r>
      <w:r>
        <w:rPr>
          <w:rFonts w:hint="eastAsia"/>
        </w:rPr>
        <w:t>1500000</w:t>
      </w:r>
      <w:r>
        <w:t>)</w:t>
      </w:r>
    </w:p>
    <w:p w14:paraId="13137EBF">
      <w:pPr>
        <w:ind w:firstLine="452"/>
        <w:rPr>
          <w:color w:val="FF0000"/>
          <w:spacing w:val="-7"/>
        </w:rPr>
      </w:pPr>
      <w:r>
        <w:rPr>
          <w:rFonts w:hint="eastAsia"/>
          <w:color w:val="FF0000"/>
          <w:spacing w:val="-7"/>
        </w:rPr>
        <w:t>管理员用户名：root</w:t>
      </w:r>
    </w:p>
    <w:p w14:paraId="27465BC2">
      <w:pPr>
        <w:ind w:firstLine="452"/>
        <w:rPr>
          <w:color w:val="FF0000"/>
          <w:spacing w:val="-7"/>
        </w:rPr>
      </w:pPr>
      <w:r>
        <w:rPr>
          <w:rFonts w:hint="eastAsia"/>
          <w:color w:val="FF0000"/>
          <w:spacing w:val="-7"/>
        </w:rPr>
        <w:t>密码：root</w:t>
      </w:r>
    </w:p>
    <w:p w14:paraId="5EAA91AF">
      <w:pPr>
        <w:ind w:firstLine="452"/>
        <w:rPr>
          <w:color w:val="FF0000"/>
          <w:spacing w:val="-4"/>
        </w:rPr>
      </w:pPr>
      <w:r>
        <w:rPr>
          <w:rFonts w:hint="eastAsia"/>
          <w:color w:val="FF0000"/>
          <w:spacing w:val="-7"/>
        </w:rPr>
        <w:t>普通</w:t>
      </w:r>
      <w:r>
        <w:rPr>
          <w:color w:val="FF0000"/>
          <w:spacing w:val="-7"/>
        </w:rPr>
        <w:t>用</w:t>
      </w:r>
      <w:r>
        <w:rPr>
          <w:color w:val="FF0000"/>
          <w:spacing w:val="-4"/>
        </w:rPr>
        <w:t>户名：</w:t>
      </w:r>
      <w:r>
        <w:rPr>
          <w:rFonts w:hint="eastAsia"/>
          <w:color w:val="FF0000"/>
          <w:spacing w:val="-4"/>
        </w:rPr>
        <w:t>linaro</w:t>
      </w:r>
      <w:r>
        <w:rPr>
          <w:color w:val="FF0000"/>
          <w:spacing w:val="-4"/>
        </w:rPr>
        <w:t xml:space="preserve"> </w:t>
      </w:r>
    </w:p>
    <w:p w14:paraId="5E8CB38E">
      <w:pPr>
        <w:ind w:firstLine="464"/>
      </w:pPr>
      <w:r>
        <w:rPr>
          <w:color w:val="FF0000"/>
          <w:spacing w:val="-4"/>
        </w:rPr>
        <w:t>密码：</w:t>
      </w:r>
      <w:r>
        <w:rPr>
          <w:rFonts w:hint="eastAsia"/>
          <w:color w:val="FF0000"/>
          <w:spacing w:val="-4"/>
        </w:rPr>
        <w:t>linaro</w:t>
      </w:r>
    </w:p>
    <w:p w14:paraId="56D1414D">
      <w:pPr>
        <w:pStyle w:val="27"/>
      </w:pPr>
      <w:r>
        <w:drawing>
          <wp:inline distT="0" distB="0" distL="0" distR="0">
            <wp:extent cx="3902710" cy="2621915"/>
            <wp:effectExtent l="0" t="0" r="2540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36899" cy="264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02DDA">
      <w:pPr>
        <w:pStyle w:val="27"/>
      </w:pPr>
    </w:p>
    <w:p w14:paraId="4618D1EB">
      <w:pPr>
        <w:pStyle w:val="3"/>
        <w:rPr>
          <w:rFonts w:hint="eastAsia"/>
        </w:rPr>
      </w:pPr>
      <w:bookmarkStart w:id="10" w:name="_bookmark6"/>
      <w:bookmarkEnd w:id="10"/>
      <w:bookmarkStart w:id="11" w:name="_Toc27753"/>
      <w:r>
        <w:t>千兆网口使用说明</w:t>
      </w:r>
      <w:bookmarkEnd w:id="11"/>
    </w:p>
    <w:p w14:paraId="6653E5FE">
      <w:pPr>
        <w:pStyle w:val="27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1104265</wp:posOffset>
                </wp:positionV>
                <wp:extent cx="768350" cy="426720"/>
                <wp:effectExtent l="14605" t="13970" r="17145" b="16510"/>
                <wp:wrapNone/>
                <wp:docPr id="1653324534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4267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81.65pt;margin-top:86.95pt;height:33.6pt;width:60.5pt;z-index:251663360;v-text-anchor:middle;mso-width-relative:page;mso-height-relative:page;" filled="f" stroked="t" coordsize="21600,21600" o:gfxdata="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V5acS2AAAAAsBAAAPAAAAAAAAAAEAIAAAACIAAABkcnMvZG93&#10;bnJldi54bWxQSwECFAAUAAAACACHTuJAqK1mk3ICAADUBAAADgAAAAAAAAABACAAAAAnAQAAZHJz&#10;L2Uyb0RvYy54bWxQSwUGAAAAAAYABgBZAQAACwYAAAAA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23440"/>
            <wp:effectExtent l="0" t="0" r="0" b="0"/>
            <wp:docPr id="5" name="图片 5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t="495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4351F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1EE99642">
      <w:pPr>
        <w:ind w:firstLine="536"/>
        <w:rPr>
          <w:spacing w:val="14"/>
        </w:rPr>
      </w:pPr>
      <w:r>
        <w:rPr>
          <w:spacing w:val="14"/>
        </w:rPr>
        <w:t>1、有两个网卡，</w:t>
      </w:r>
      <w:r>
        <w:rPr>
          <w:rFonts w:hint="eastAsia"/>
          <w:spacing w:val="14"/>
        </w:rPr>
        <w:t>其中G</w:t>
      </w:r>
      <w:r>
        <w:rPr>
          <w:spacing w:val="14"/>
        </w:rPr>
        <w:t>ETH0</w:t>
      </w:r>
      <w:r>
        <w:rPr>
          <w:rFonts w:hint="eastAsia"/>
          <w:spacing w:val="14"/>
        </w:rPr>
        <w:t>对应e</w:t>
      </w:r>
      <w:r>
        <w:rPr>
          <w:spacing w:val="14"/>
        </w:rPr>
        <w:t>th0</w:t>
      </w:r>
      <w:r>
        <w:rPr>
          <w:rFonts w:hint="eastAsia"/>
          <w:spacing w:val="14"/>
        </w:rPr>
        <w:t>，G</w:t>
      </w:r>
      <w:r>
        <w:rPr>
          <w:spacing w:val="14"/>
        </w:rPr>
        <w:t>ETH1</w:t>
      </w:r>
      <w:r>
        <w:rPr>
          <w:rFonts w:hint="eastAsia"/>
          <w:spacing w:val="14"/>
        </w:rPr>
        <w:t>对应</w:t>
      </w:r>
      <w:r>
        <w:rPr>
          <w:spacing w:val="14"/>
        </w:rPr>
        <w:t xml:space="preserve"> eth1</w:t>
      </w:r>
      <w:r>
        <w:rPr>
          <w:rFonts w:hint="eastAsia"/>
          <w:spacing w:val="14"/>
        </w:rPr>
        <w:t>。</w:t>
      </w:r>
    </w:p>
    <w:p w14:paraId="39B7510B">
      <w:pPr>
        <w:ind w:firstLine="536"/>
        <w:rPr>
          <w:spacing w:val="14"/>
        </w:rPr>
      </w:pPr>
      <w:r>
        <w:rPr>
          <w:spacing w:val="14"/>
        </w:rPr>
        <w:t>2、修改网络IP配置，可以在/etc/netplan目录下01-netcfg.yaml配置文件</w:t>
      </w:r>
      <w:r>
        <w:rPr>
          <w:rFonts w:hint="eastAsia"/>
          <w:spacing w:val="14"/>
        </w:rPr>
        <w:t>。</w:t>
      </w:r>
    </w:p>
    <w:p w14:paraId="48ACE8CA">
      <w:pPr>
        <w:ind w:firstLine="536"/>
        <w:rPr>
          <w:spacing w:val="14"/>
        </w:rPr>
      </w:pPr>
      <w:r>
        <w:rPr>
          <w:spacing w:val="14"/>
        </w:rPr>
        <w:t>3、eth0默认DHCP模式，eth1默认静态IP：192.168.1.254。</w:t>
      </w:r>
    </w:p>
    <w:p w14:paraId="385DE21C">
      <w:pPr>
        <w:ind w:firstLine="536"/>
        <w:rPr>
          <w:rFonts w:hint="default" w:eastAsia="宋体"/>
          <w:spacing w:val="14"/>
          <w:lang w:val="en-US" w:eastAsia="zh-CN"/>
        </w:rPr>
      </w:pPr>
      <w:r>
        <w:rPr>
          <w:rFonts w:hint="eastAsia"/>
          <w:spacing w:val="14"/>
          <w:lang w:val="en-US" w:eastAsia="zh-CN"/>
        </w:rPr>
        <w:t>4、如需手动修改千兆网口，请按照如下操作执行</w:t>
      </w:r>
    </w:p>
    <w:p w14:paraId="2C6B6666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2F4428CE">
      <w:pPr>
        <w:ind w:firstLine="480"/>
      </w:pP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t>请将网线接上eth0口和交换机，eth1口和电脑(或交换机</w:t>
      </w:r>
      <w:r>
        <w:rPr>
          <w:spacing w:val="1"/>
        </w:rPr>
        <w:t>)</w:t>
      </w:r>
      <w:r>
        <w:t>，</w:t>
      </w:r>
      <w:r>
        <w:rPr>
          <w:spacing w:val="-8"/>
        </w:rPr>
        <w:t>然后</w:t>
      </w:r>
      <w:r>
        <w:rPr>
          <w:spacing w:val="-5"/>
        </w:rPr>
        <w:t>，</w:t>
      </w:r>
      <w:r>
        <w:rPr>
          <w:spacing w:val="-4"/>
        </w:rPr>
        <w:t>电脑加入192.168.1.xxx网段；</w:t>
      </w:r>
    </w:p>
    <w:p w14:paraId="64DE20D4">
      <w:pPr>
        <w:ind w:firstLine="532"/>
      </w:pPr>
      <w:r>
        <w:rPr>
          <w:spacing w:val="1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•步骤2</w:t>
      </w:r>
      <w:r>
        <w:t xml:space="preserve">vi </w:t>
      </w:r>
      <w:r>
        <w:rPr>
          <w:spacing w:val="13"/>
        </w:rPr>
        <w:t>/</w:t>
      </w:r>
      <w:r>
        <w:t>etc</w:t>
      </w:r>
      <w:r>
        <w:rPr>
          <w:spacing w:val="13"/>
        </w:rPr>
        <w:t>/</w:t>
      </w:r>
      <w:r>
        <w:t>netplan</w:t>
      </w:r>
      <w:r>
        <w:rPr>
          <w:spacing w:val="13"/>
        </w:rPr>
        <w:t>/01-</w:t>
      </w:r>
      <w:r>
        <w:t>netcfg</w:t>
      </w:r>
      <w:r>
        <w:rPr>
          <w:spacing w:val="9"/>
        </w:rPr>
        <w:t>.</w:t>
      </w:r>
      <w:r>
        <w:t>yaml</w:t>
      </w:r>
    </w:p>
    <w:p w14:paraId="389E557C">
      <w:pPr>
        <w:ind w:firstLine="552"/>
      </w:pPr>
      <w:r>
        <w:rPr>
          <w:spacing w:val="1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1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步骤3</w:t>
      </w:r>
      <w:r>
        <w:rPr>
          <w:spacing w:val="11"/>
        </w:rPr>
        <w:t>修改</w:t>
      </w:r>
      <w:r>
        <w:t>IP</w:t>
      </w:r>
      <w:r>
        <w:rPr>
          <w:spacing w:val="11"/>
        </w:rPr>
        <w:t>配置文件，默认配置和参考配置：</w:t>
      </w:r>
    </w:p>
    <w:p w14:paraId="2D42422D">
      <w:pPr>
        <w:pStyle w:val="27"/>
      </w:pPr>
      <w:r>
        <w:drawing>
          <wp:inline distT="0" distB="0" distL="0" distR="0">
            <wp:extent cx="3751580" cy="2837180"/>
            <wp:effectExtent l="0" t="0" r="1270" b="127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64947" cy="284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180CD">
      <w:pPr>
        <w:ind w:firstLine="568"/>
      </w:pPr>
      <w:r>
        <w:rPr>
          <w:spacing w:val="22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步骤4</w:t>
      </w:r>
      <w:r>
        <w:t>修改完，netplan apply或重启设备生效网络配置，</w:t>
      </w:r>
    </w:p>
    <w:p w14:paraId="08E72B1E">
      <w:pPr>
        <w:ind w:firstLine="568"/>
      </w:pPr>
      <w:r>
        <w:rPr>
          <w:spacing w:val="22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步骤5</w:t>
      </w:r>
      <w:r>
        <w:t>用ifconfig查看，确认IP。</w:t>
      </w:r>
    </w:p>
    <w:p w14:paraId="614EE925">
      <w:pPr>
        <w:pStyle w:val="3"/>
        <w:rPr>
          <w:rFonts w:hint="eastAsia"/>
        </w:rPr>
      </w:pPr>
      <w:bookmarkStart w:id="12" w:name="_bookmark7"/>
      <w:bookmarkEnd w:id="12"/>
      <w:bookmarkStart w:id="13" w:name="_Toc4068"/>
      <w:r>
        <w:t>Ssh远程使用说明</w:t>
      </w:r>
      <w:bookmarkEnd w:id="13"/>
    </w:p>
    <w:p w14:paraId="2B532B1A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68CFF383">
      <w:pPr>
        <w:ind w:firstLine="480"/>
      </w:pPr>
      <w:r>
        <w:t>DA600</w:t>
      </w:r>
      <w:r>
        <w:rPr>
          <w:spacing w:val="9"/>
        </w:rPr>
        <w:t>支持通过</w:t>
      </w:r>
      <w:r>
        <w:t>ssh</w:t>
      </w:r>
      <w:r>
        <w:rPr>
          <w:spacing w:val="9"/>
        </w:rPr>
        <w:t>协议(</w:t>
      </w:r>
      <w:r>
        <w:t>openssh</w:t>
      </w:r>
      <w:r>
        <w:rPr>
          <w:spacing w:val="9"/>
        </w:rPr>
        <w:t>-</w:t>
      </w:r>
      <w:r>
        <w:t>server</w:t>
      </w:r>
      <w:r>
        <w:rPr>
          <w:spacing w:val="9"/>
        </w:rPr>
        <w:t>)，通过</w:t>
      </w:r>
      <w:r>
        <w:t>IP</w:t>
      </w:r>
      <w:r>
        <w:rPr>
          <w:spacing w:val="9"/>
        </w:rPr>
        <w:t>地址</w:t>
      </w:r>
      <w:r>
        <w:t>ssh</w:t>
      </w:r>
      <w:r>
        <w:rPr>
          <w:spacing w:val="9"/>
        </w:rPr>
        <w:t>远程登录控制台；</w:t>
      </w:r>
    </w:p>
    <w:p w14:paraId="0E3C30DA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02E61F5B">
      <w:pPr>
        <w:ind w:firstLine="508"/>
        <w:rPr>
          <w:sz w:val="21"/>
        </w:rPr>
      </w:pPr>
      <w:r>
        <w:rPr>
          <w:spacing w:val="22"/>
          <w:sz w:val="2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•步骤1 </w:t>
      </w:r>
      <w:r>
        <w:rPr>
          <w:rFonts w:hint="eastAsia"/>
          <w:sz w:val="21"/>
        </w:rPr>
        <w:t>P</w:t>
      </w:r>
      <w:r>
        <w:rPr>
          <w:sz w:val="21"/>
        </w:rPr>
        <w:t>C</w:t>
      </w:r>
      <w:r>
        <w:rPr>
          <w:rFonts w:hint="eastAsia"/>
          <w:sz w:val="21"/>
        </w:rPr>
        <w:t>和</w:t>
      </w:r>
      <w:r>
        <w:rPr>
          <w:sz w:val="21"/>
        </w:rPr>
        <w:t>DA600接入同一网段，</w:t>
      </w:r>
      <w:r>
        <w:rPr>
          <w:rFonts w:hint="eastAsia"/>
          <w:sz w:val="21"/>
        </w:rPr>
        <w:t>1</w:t>
      </w:r>
      <w:r>
        <w:rPr>
          <w:sz w:val="21"/>
        </w:rPr>
        <w:t>92.168.1.1/24，DA600使用eth1</w:t>
      </w:r>
    </w:p>
    <w:p w14:paraId="2A9EA941">
      <w:pPr>
        <w:ind w:firstLine="508"/>
        <w:rPr>
          <w:sz w:val="21"/>
        </w:rPr>
      </w:pPr>
      <w:r>
        <w:rPr>
          <w:spacing w:val="22"/>
          <w:sz w:val="2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•步骤2</w:t>
      </w:r>
      <w:r>
        <w:rPr>
          <w:rFonts w:hint="eastAsia"/>
          <w:sz w:val="21"/>
          <w:lang w:val="en-US" w:eastAsia="zh-CN"/>
        </w:rPr>
        <w:t>如：PCIP</w:t>
      </w:r>
      <w:r>
        <w:rPr>
          <w:rFonts w:hint="eastAsia"/>
          <w:sz w:val="21"/>
        </w:rPr>
        <w:t>配置为1</w:t>
      </w:r>
      <w:r>
        <w:rPr>
          <w:sz w:val="21"/>
        </w:rPr>
        <w:t>92.168.1.2，保证能</w:t>
      </w:r>
      <w:r>
        <w:rPr>
          <w:rFonts w:hint="eastAsia"/>
          <w:sz w:val="21"/>
        </w:rPr>
        <w:t>p</w:t>
      </w:r>
      <w:r>
        <w:rPr>
          <w:sz w:val="21"/>
        </w:rPr>
        <w:t>ing通DA600</w:t>
      </w:r>
      <w:r>
        <w:rPr>
          <w:rFonts w:hint="eastAsia"/>
          <w:sz w:val="21"/>
        </w:rPr>
        <w:t>（1</w:t>
      </w:r>
      <w:r>
        <w:rPr>
          <w:sz w:val="21"/>
        </w:rPr>
        <w:t>92.168.1.254</w:t>
      </w:r>
      <w:r>
        <w:rPr>
          <w:rFonts w:hint="eastAsia"/>
          <w:sz w:val="21"/>
        </w:rPr>
        <w:t>）</w:t>
      </w:r>
    </w:p>
    <w:p w14:paraId="064CAB1B">
      <w:pPr>
        <w:ind w:firstLine="508"/>
        <w:rPr>
          <w:sz w:val="21"/>
        </w:rPr>
      </w:pPr>
      <w:r>
        <w:rPr>
          <w:spacing w:val="22"/>
          <w:sz w:val="2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sz w:val="21"/>
        </w:rPr>
        <w:t>使用软件工具登录设置的IP地址：</w:t>
      </w:r>
      <w:r>
        <w:rPr>
          <w:color w:val="FF0000"/>
          <w:sz w:val="21"/>
        </w:rPr>
        <w:t>192.168.1.254</w:t>
      </w:r>
      <w:r>
        <w:rPr>
          <w:sz w:val="21"/>
        </w:rPr>
        <w:t>。</w:t>
      </w:r>
    </w:p>
    <w:p w14:paraId="567BB65E">
      <w:pPr>
        <w:ind w:left="960" w:leftChars="400" w:firstLine="440"/>
        <w:jc w:val="left"/>
        <w:rPr>
          <w:spacing w:val="-10"/>
        </w:rPr>
      </w:pPr>
      <w:r>
        <w:rPr>
          <w:spacing w:val="-10"/>
        </w:rPr>
        <w:t>端口号：22</w:t>
      </w:r>
    </w:p>
    <w:p w14:paraId="63101148">
      <w:pPr>
        <w:ind w:left="960" w:leftChars="400" w:firstLine="440"/>
        <w:jc w:val="left"/>
        <w:rPr>
          <w:spacing w:val="-10"/>
        </w:rPr>
      </w:pPr>
      <w:r>
        <w:rPr>
          <w:spacing w:val="-10"/>
        </w:rPr>
        <w:t>账号：linaro</w:t>
      </w:r>
    </w:p>
    <w:p w14:paraId="7A73EEE3">
      <w:pPr>
        <w:ind w:left="960" w:leftChars="400" w:firstLine="440"/>
        <w:jc w:val="left"/>
      </w:pPr>
      <w:r>
        <w:rPr>
          <w:spacing w:val="-10"/>
        </w:rPr>
        <w:t>密</w:t>
      </w:r>
      <w:r>
        <w:rPr>
          <w:spacing w:val="-7"/>
        </w:rPr>
        <w:t>码：</w:t>
      </w:r>
      <w:r>
        <w:rPr>
          <w:rFonts w:hint="eastAsia"/>
          <w:spacing w:val="-7"/>
        </w:rPr>
        <w:t>linaro</w:t>
      </w:r>
    </w:p>
    <w:p w14:paraId="5C130C2A">
      <w:pPr>
        <w:pStyle w:val="27"/>
      </w:pPr>
      <w:r>
        <w:drawing>
          <wp:inline distT="0" distB="0" distL="0" distR="0">
            <wp:extent cx="3973195" cy="2669540"/>
            <wp:effectExtent l="0" t="0" r="825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15998" cy="269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3743F">
      <w:pPr>
        <w:pStyle w:val="3"/>
        <w:rPr>
          <w:rFonts w:hint="eastAsia"/>
        </w:rPr>
      </w:pPr>
      <w:bookmarkStart w:id="14" w:name="_Toc463"/>
      <w:r>
        <w:t>SCP</w:t>
      </w:r>
      <w:r>
        <w:rPr>
          <w:rFonts w:hint="eastAsia"/>
        </w:rPr>
        <w:t>服务实用说明</w:t>
      </w:r>
      <w:bookmarkEnd w:id="14"/>
    </w:p>
    <w:p w14:paraId="61C68764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1844E2E5">
      <w:pPr>
        <w:ind w:firstLine="480"/>
      </w:pPr>
      <w:r>
        <w:t>使用ssh的scp协议方式，允许</w:t>
      </w:r>
      <w:r>
        <w:rPr>
          <w:color w:val="333333"/>
        </w:rPr>
        <w:t>客户通过远程传输文件；</w:t>
      </w:r>
    </w:p>
    <w:p w14:paraId="7C8E9A1E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05BB6E1C">
      <w:pPr>
        <w:ind w:firstLine="508"/>
        <w:rPr>
          <w:sz w:val="23"/>
          <w:szCs w:val="23"/>
        </w:rPr>
      </w:pPr>
      <w:r>
        <w:rPr>
          <w:spacing w:val="12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7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步骤1</w:t>
      </w:r>
      <w:r>
        <w:rPr>
          <w:spacing w:val="7"/>
          <w:sz w:val="23"/>
          <w:szCs w:val="23"/>
        </w:rPr>
        <w:t>使用</w:t>
      </w:r>
      <w:r>
        <w:rPr>
          <w:sz w:val="23"/>
          <w:szCs w:val="23"/>
        </w:rPr>
        <w:t>linaro</w:t>
      </w:r>
      <w:r>
        <w:rPr>
          <w:spacing w:val="7"/>
          <w:sz w:val="23"/>
          <w:szCs w:val="23"/>
        </w:rPr>
        <w:t>用户，远程登录</w:t>
      </w:r>
      <w:r>
        <w:rPr>
          <w:sz w:val="23"/>
          <w:szCs w:val="23"/>
        </w:rPr>
        <w:t>ssh</w:t>
      </w:r>
      <w:r>
        <w:rPr>
          <w:spacing w:val="7"/>
          <w:sz w:val="23"/>
          <w:szCs w:val="23"/>
        </w:rPr>
        <w:t>。</w:t>
      </w:r>
    </w:p>
    <w:p w14:paraId="027BC95F">
      <w:pPr>
        <w:pStyle w:val="27"/>
      </w:pPr>
      <w:r>
        <w:drawing>
          <wp:inline distT="0" distB="0" distL="0" distR="0">
            <wp:extent cx="3863975" cy="2595880"/>
            <wp:effectExtent l="0" t="0" r="317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03363" cy="262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8E088">
      <w:pPr>
        <w:ind w:firstLine="524"/>
        <w:rPr>
          <w:sz w:val="23"/>
          <w:szCs w:val="23"/>
        </w:rPr>
      </w:pPr>
      <w:r>
        <w:rPr>
          <w:spacing w:val="16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步骤2</w:t>
      </w:r>
      <w:r>
        <w:rPr>
          <w:spacing w:val="8"/>
          <w:sz w:val="23"/>
          <w:szCs w:val="23"/>
        </w:rPr>
        <w:t>传输和下载文件到指定文件夹，将文件拖拽到左侧目录即可上传</w:t>
      </w:r>
    </w:p>
    <w:p w14:paraId="3DFAA2E4">
      <w:pPr>
        <w:pStyle w:val="27"/>
      </w:pPr>
      <w:r>
        <w:drawing>
          <wp:inline distT="0" distB="0" distL="0" distR="0">
            <wp:extent cx="3573145" cy="2653665"/>
            <wp:effectExtent l="0" t="0" r="825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92371" cy="266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7DB5F">
      <w:pPr>
        <w:ind w:firstLine="488"/>
        <w:rPr>
          <w:sz w:val="23"/>
          <w:szCs w:val="23"/>
        </w:rPr>
      </w:pPr>
      <w:r>
        <w:rPr>
          <w:spacing w:val="7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•步骤3</w:t>
      </w:r>
      <w:r>
        <w:rPr>
          <w:spacing w:val="7"/>
          <w:sz w:val="23"/>
          <w:szCs w:val="23"/>
        </w:rPr>
        <w:t>传输完成。</w:t>
      </w:r>
    </w:p>
    <w:p w14:paraId="565C1748">
      <w:pPr>
        <w:pStyle w:val="3"/>
        <w:rPr>
          <w:rFonts w:hint="eastAsia"/>
        </w:rPr>
      </w:pPr>
      <w:bookmarkStart w:id="15" w:name="_bookmark9"/>
      <w:bookmarkEnd w:id="15"/>
      <w:bookmarkStart w:id="16" w:name="_Toc31210"/>
      <w:r>
        <w:t>LED功能说明</w:t>
      </w:r>
      <w:bookmarkEnd w:id="16"/>
    </w:p>
    <w:p w14:paraId="76F09664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6C356C6C">
      <w:pPr>
        <w:ind w:firstLine="0" w:firstLineChars="0"/>
        <w:jc w:val="center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1329055</wp:posOffset>
                </wp:positionV>
                <wp:extent cx="523875" cy="276225"/>
                <wp:effectExtent l="19050" t="19050" r="28575" b="28575"/>
                <wp:wrapNone/>
                <wp:docPr id="312799048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762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" o:spid="_x0000_s1026" o:spt="1" style="position:absolute;left:0pt;margin-left:145.5pt;margin-top:104.65pt;height:21.75pt;width:41.25pt;z-index:251664384;v-text-anchor:middle;mso-width-relative:page;mso-height-relative:page;" filled="f" stroked="t" coordsize="21600,21600" o:gfxdata="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Lzp8ZzZAAAACwEAAA8AAAAAAAAAAQAgAAAAIgAAAGRycy9k&#10;b3ducmV2LnhtbFBLAQIUABQAAAAIAIdO4kCD516hcwIAANMEAAAOAAAAAAAAAAEAIAAAACgBAABk&#10;cnMvZTJvRG9jLnhtbFBLBQYAAAAABgAGAFkBAAANBgAAAAA=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41220"/>
            <wp:effectExtent l="0" t="0" r="9525" b="11430"/>
            <wp:docPr id="6" name="图片 6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b="491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D6571">
      <w:pPr>
        <w:ind w:firstLine="480"/>
      </w:pPr>
      <w:r>
        <w:t>DA600有</w:t>
      </w:r>
      <w:r>
        <w:rPr>
          <w:rFonts w:hint="eastAsia"/>
        </w:rPr>
        <w:t>4</w:t>
      </w:r>
      <w:r>
        <w:t>个LED，功能如下：</w:t>
      </w:r>
    </w:p>
    <w:tbl>
      <w:tblPr>
        <w:tblStyle w:val="22"/>
        <w:tblpPr w:leftFromText="180" w:rightFromText="180" w:vertAnchor="text" w:horzAnchor="margin" w:tblpXSpec="center" w:tblpY="-75"/>
        <w:tblW w:w="626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5"/>
        <w:gridCol w:w="1430"/>
        <w:gridCol w:w="3357"/>
      </w:tblGrid>
      <w:tr w14:paraId="7BD732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475" w:type="dxa"/>
          </w:tcPr>
          <w:p w14:paraId="027270EA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PWR</w:t>
            </w:r>
          </w:p>
        </w:tc>
        <w:tc>
          <w:tcPr>
            <w:tcW w:w="1430" w:type="dxa"/>
          </w:tcPr>
          <w:p w14:paraId="7B62717C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en-US"/>
              </w:rPr>
            </w:pPr>
            <w:r>
              <w:rPr>
                <w:spacing w:val="-9"/>
                <w:kern w:val="0"/>
                <w:lang w:eastAsia="en-US"/>
              </w:rPr>
              <w:t>电源灯</w:t>
            </w:r>
          </w:p>
        </w:tc>
        <w:tc>
          <w:tcPr>
            <w:tcW w:w="3357" w:type="dxa"/>
          </w:tcPr>
          <w:p w14:paraId="0AA88FE6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亮</w:t>
            </w:r>
            <w:r>
              <w:rPr>
                <w:spacing w:val="-3"/>
                <w:kern w:val="0"/>
                <w:lang w:eastAsia="en-US"/>
              </w:rPr>
              <w:t>：通电</w:t>
            </w:r>
          </w:p>
          <w:p w14:paraId="7FA519AE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en-US"/>
              </w:rPr>
            </w:pPr>
            <w:r>
              <w:rPr>
                <w:spacing w:val="-2"/>
                <w:kern w:val="0"/>
                <w:lang w:eastAsia="en-US"/>
              </w:rPr>
              <w:t>灭：断电</w:t>
            </w:r>
          </w:p>
        </w:tc>
      </w:tr>
      <w:tr w14:paraId="43D1E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475" w:type="dxa"/>
          </w:tcPr>
          <w:p w14:paraId="09A90B80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en-US"/>
              </w:rPr>
            </w:pPr>
            <w:r>
              <w:rPr>
                <w:spacing w:val="-1"/>
                <w:kern w:val="0"/>
                <w:lang w:eastAsia="en-US"/>
              </w:rPr>
              <w:t>SYS</w:t>
            </w:r>
          </w:p>
        </w:tc>
        <w:tc>
          <w:tcPr>
            <w:tcW w:w="1430" w:type="dxa"/>
          </w:tcPr>
          <w:p w14:paraId="352AE612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系</w:t>
            </w:r>
            <w:r>
              <w:rPr>
                <w:spacing w:val="-3"/>
                <w:kern w:val="0"/>
                <w:lang w:eastAsia="en-US"/>
              </w:rPr>
              <w:t>统状态灯</w:t>
            </w:r>
          </w:p>
        </w:tc>
        <w:tc>
          <w:tcPr>
            <w:tcW w:w="3357" w:type="dxa"/>
          </w:tcPr>
          <w:p w14:paraId="49C91FB3">
            <w:pPr>
              <w:autoSpaceDE w:val="0"/>
              <w:autoSpaceDN w:val="0"/>
              <w:ind w:firstLine="0" w:firstLineChars="0"/>
              <w:jc w:val="center"/>
              <w:rPr>
                <w:kern w:val="0"/>
                <w:lang w:eastAsia="zh-CN"/>
              </w:rPr>
            </w:pPr>
            <w:r>
              <w:rPr>
                <w:rFonts w:hint="eastAsia"/>
                <w:kern w:val="0"/>
                <w:lang w:eastAsia="zh-CN"/>
              </w:rPr>
              <w:t>闪烁：系统正常运行</w:t>
            </w:r>
          </w:p>
        </w:tc>
      </w:tr>
      <w:tr w14:paraId="7F332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475" w:type="dxa"/>
          </w:tcPr>
          <w:p w14:paraId="661A3E45">
            <w:pPr>
              <w:autoSpaceDE w:val="0"/>
              <w:autoSpaceDN w:val="0"/>
              <w:ind w:firstLine="0" w:firstLineChars="0"/>
              <w:jc w:val="center"/>
              <w:rPr>
                <w:rFonts w:hint="eastAsia"/>
                <w:spacing w:val="-2"/>
                <w:kern w:val="0"/>
                <w:lang w:eastAsia="zh-CN"/>
              </w:rPr>
            </w:pPr>
            <w:r>
              <w:rPr>
                <w:rFonts w:hint="eastAsia"/>
                <w:spacing w:val="-2"/>
                <w:kern w:val="0"/>
                <w:lang w:eastAsia="zh-CN"/>
              </w:rPr>
              <w:t>HDD</w:t>
            </w:r>
          </w:p>
        </w:tc>
        <w:tc>
          <w:tcPr>
            <w:tcW w:w="1430" w:type="dxa"/>
          </w:tcPr>
          <w:p w14:paraId="17D3C5E5">
            <w:pPr>
              <w:autoSpaceDE w:val="0"/>
              <w:autoSpaceDN w:val="0"/>
              <w:ind w:firstLine="0" w:firstLineChars="0"/>
              <w:jc w:val="center"/>
              <w:rPr>
                <w:rFonts w:hint="eastAsia"/>
                <w:kern w:val="0"/>
                <w:lang w:eastAsia="zh-CN"/>
              </w:rPr>
            </w:pPr>
            <w:r>
              <w:rPr>
                <w:rFonts w:hint="eastAsia"/>
                <w:kern w:val="0"/>
                <w:lang w:eastAsia="zh-CN"/>
              </w:rPr>
              <w:t>硬盘状态灯</w:t>
            </w:r>
          </w:p>
        </w:tc>
        <w:tc>
          <w:tcPr>
            <w:tcW w:w="3357" w:type="dxa"/>
          </w:tcPr>
          <w:p w14:paraId="325B9A17">
            <w:pPr>
              <w:autoSpaceDE w:val="0"/>
              <w:autoSpaceDN w:val="0"/>
              <w:ind w:firstLine="0" w:firstLineChars="0"/>
              <w:jc w:val="center"/>
              <w:rPr>
                <w:rFonts w:hint="eastAsia"/>
                <w:kern w:val="0"/>
                <w:lang w:eastAsia="zh-CN"/>
              </w:rPr>
            </w:pPr>
            <w:r>
              <w:rPr>
                <w:rFonts w:hint="eastAsia"/>
                <w:kern w:val="0"/>
                <w:lang w:eastAsia="en-US"/>
              </w:rPr>
              <w:t>亮：已插入ssd硬盘</w:t>
            </w:r>
          </w:p>
        </w:tc>
      </w:tr>
      <w:tr w14:paraId="12DA83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475" w:type="dxa"/>
          </w:tcPr>
          <w:p w14:paraId="690BB6AF">
            <w:pPr>
              <w:autoSpaceDE w:val="0"/>
              <w:autoSpaceDN w:val="0"/>
              <w:ind w:firstLine="0" w:firstLineChars="0"/>
              <w:jc w:val="center"/>
              <w:rPr>
                <w:rFonts w:hint="eastAsia"/>
                <w:spacing w:val="-2"/>
                <w:kern w:val="0"/>
                <w:lang w:eastAsia="zh-CN"/>
              </w:rPr>
            </w:pPr>
            <w:r>
              <w:rPr>
                <w:rFonts w:hint="eastAsia"/>
                <w:spacing w:val="-2"/>
                <w:kern w:val="0"/>
                <w:lang w:eastAsia="zh-CN"/>
              </w:rPr>
              <w:t>WWAN</w:t>
            </w:r>
          </w:p>
        </w:tc>
        <w:tc>
          <w:tcPr>
            <w:tcW w:w="1430" w:type="dxa"/>
          </w:tcPr>
          <w:p w14:paraId="016C3BE8">
            <w:pPr>
              <w:autoSpaceDE w:val="0"/>
              <w:autoSpaceDN w:val="0"/>
              <w:ind w:firstLine="0" w:firstLineChars="0"/>
              <w:jc w:val="center"/>
              <w:rPr>
                <w:rFonts w:hint="eastAsia"/>
                <w:kern w:val="0"/>
                <w:lang w:eastAsia="zh-CN"/>
              </w:rPr>
            </w:pPr>
            <w:r>
              <w:rPr>
                <w:rFonts w:hint="eastAsia"/>
                <w:kern w:val="0"/>
                <w:lang w:eastAsia="zh-CN"/>
              </w:rPr>
              <w:t>4/5G</w:t>
            </w:r>
            <w:r>
              <w:rPr>
                <w:kern w:val="0"/>
                <w:lang w:eastAsia="zh-CN"/>
              </w:rPr>
              <w:t>指示灯</w:t>
            </w:r>
          </w:p>
        </w:tc>
        <w:tc>
          <w:tcPr>
            <w:tcW w:w="3357" w:type="dxa"/>
          </w:tcPr>
          <w:p w14:paraId="3042EF13">
            <w:pPr>
              <w:autoSpaceDE w:val="0"/>
              <w:autoSpaceDN w:val="0"/>
              <w:ind w:firstLine="0" w:firstLineChars="0"/>
              <w:jc w:val="center"/>
              <w:rPr>
                <w:rFonts w:hint="eastAsia"/>
                <w:kern w:val="0"/>
                <w:lang w:eastAsia="zh-CN"/>
              </w:rPr>
            </w:pPr>
            <w:r>
              <w:rPr>
                <w:rFonts w:hint="eastAsia"/>
                <w:kern w:val="0"/>
                <w:lang w:eastAsia="en-US"/>
              </w:rPr>
              <w:t>亮：已插入</w:t>
            </w:r>
            <w:r>
              <w:rPr>
                <w:rFonts w:hint="eastAsia"/>
                <w:kern w:val="0"/>
                <w:lang w:eastAsia="zh-CN"/>
              </w:rPr>
              <w:t>4/5</w:t>
            </w:r>
            <w:r>
              <w:rPr>
                <w:kern w:val="0"/>
                <w:lang w:eastAsia="zh-CN"/>
              </w:rPr>
              <w:t>g模块</w:t>
            </w:r>
          </w:p>
        </w:tc>
      </w:tr>
    </w:tbl>
    <w:p w14:paraId="27C1606E">
      <w:pPr>
        <w:spacing w:line="14" w:lineRule="auto"/>
        <w:ind w:firstLine="40"/>
        <w:rPr>
          <w:sz w:val="2"/>
        </w:rPr>
      </w:pPr>
    </w:p>
    <w:p w14:paraId="60A3B110">
      <w:pPr>
        <w:ind w:firstLine="0" w:firstLineChars="0"/>
        <w:rPr>
          <w:spacing w:val="10"/>
        </w:rPr>
      </w:pPr>
    </w:p>
    <w:p w14:paraId="64F1D688">
      <w:pPr>
        <w:pStyle w:val="3"/>
        <w:rPr>
          <w:rFonts w:hint="eastAsia"/>
        </w:rPr>
      </w:pPr>
      <w:bookmarkStart w:id="17" w:name="_bookmark10"/>
      <w:bookmarkEnd w:id="17"/>
      <w:bookmarkStart w:id="18" w:name="_Toc16179"/>
      <w:r>
        <w:t>USB使用说明</w:t>
      </w:r>
      <w:bookmarkEnd w:id="18"/>
    </w:p>
    <w:p w14:paraId="4ABF3153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5C1E6655">
      <w:pPr>
        <w:ind w:firstLine="480"/>
        <w:rPr>
          <w:spacing w:val="-8"/>
        </w:rPr>
      </w:pPr>
      <w:r>
        <w:rPr>
          <w:rFonts w:hint="eastAsia"/>
        </w:rPr>
        <w:t>正反两面4个USB3.0</w:t>
      </w:r>
      <w:r>
        <w:t>为标准的USB接口；可接入U盘、USB鼠标、USB键盘等</w:t>
      </w:r>
      <w:r>
        <w:rPr>
          <w:spacing w:val="-11"/>
        </w:rPr>
        <w:t>设</w:t>
      </w:r>
      <w:r>
        <w:rPr>
          <w:spacing w:val="-8"/>
        </w:rPr>
        <w:t>备置，以U盘为例，进行测试；</w:t>
      </w:r>
    </w:p>
    <w:p w14:paraId="0178DB08">
      <w:pPr>
        <w:ind w:firstLine="480"/>
        <w:rPr>
          <w:rFonts w:hint="eastAsia"/>
        </w:rPr>
      </w:pPr>
    </w:p>
    <w:p w14:paraId="1548C0E5">
      <w:pPr>
        <w:pStyle w:val="27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1303655</wp:posOffset>
                </wp:positionV>
                <wp:extent cx="352425" cy="458470"/>
                <wp:effectExtent l="13970" t="14605" r="14605" b="22225"/>
                <wp:wrapNone/>
                <wp:docPr id="1792401830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584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3" o:spid="_x0000_s1026" o:spt="1" style="position:absolute;left:0pt;margin-left:247.4pt;margin-top:102.65pt;height:36.1pt;width:27.75pt;z-index:251665408;v-text-anchor:middle;mso-width-relative:page;mso-height-relative:page;" filled="f" stroked="t" coordsize="21600,21600" o:gfxdata="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qYBC82QAAAAsBAAAPAAAAAAAAAAEAIAAAACIAAABkcnMv&#10;ZG93bnJldi54bWxQSwECFAAUAAAACACHTuJAHh9FHnQCAADUBAAADgAAAAAAAAABACAAAAAoAQAA&#10;ZHJzL2Uyb0RvYy54bWxQSwUGAAAAAAYABgBZAQAADgYAAAAA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41220"/>
            <wp:effectExtent l="0" t="0" r="0" b="0"/>
            <wp:docPr id="8" name="图片 8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b="491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2486C">
      <w:pPr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67325" cy="2123440"/>
            <wp:effectExtent l="0" t="0" r="9525" b="10160"/>
            <wp:docPr id="10" name="图片 10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t="495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1091565</wp:posOffset>
                </wp:positionV>
                <wp:extent cx="394970" cy="452755"/>
                <wp:effectExtent l="13970" t="13970" r="29210" b="28575"/>
                <wp:wrapNone/>
                <wp:docPr id="214871541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970" cy="4527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3" o:spid="_x0000_s1026" o:spt="1" style="position:absolute;left:0pt;margin-left:123pt;margin-top:85.95pt;height:35.65pt;width:31.1pt;z-index:251672576;v-text-anchor:middle;mso-width-relative:page;mso-height-relative:page;" filled="f" stroked="t" coordsize="21600,21600" o:gfxdata="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w0wUMNgAAAALAQAADwAAAAAAAAABACAAAAAiAAAAZHJzL2Rv&#10;d25yZXYueG1sUEsBAhQAFAAAAAgAh07iQCzW/ZxzAgAA0wQAAA4AAAAAAAAAAQAgAAAAJwEAAGRy&#10;cy9lMm9Eb2MueG1sUEsFBgAAAAAGAAYAWQEAAAwGAAAAAA==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231CC7E4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222D403C">
      <w:pPr>
        <w:ind w:firstLine="520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>
        <w:t>接入USB设备，然后上电，使用fdisk -l系统会有如下打印：</w:t>
      </w:r>
    </w:p>
    <w:p w14:paraId="3D05FF6F">
      <w:pPr>
        <w:ind w:firstLine="464"/>
        <w:rPr>
          <w:sz w:val="22"/>
        </w:rPr>
      </w:pPr>
      <w:r>
        <w:rPr>
          <w:color w:val="FF0000"/>
          <w:spacing w:val="6"/>
          <w:sz w:val="22"/>
        </w:rPr>
        <w:t>注意：新使用的</w:t>
      </w:r>
      <w:r>
        <w:rPr>
          <w:color w:val="FF0000"/>
          <w:sz w:val="22"/>
        </w:rPr>
        <w:t>U</w:t>
      </w:r>
      <w:r>
        <w:rPr>
          <w:color w:val="FF0000"/>
          <w:spacing w:val="6"/>
          <w:sz w:val="22"/>
        </w:rPr>
        <w:t>盘、</w:t>
      </w:r>
      <w:r>
        <w:rPr>
          <w:color w:val="FF0000"/>
          <w:sz w:val="22"/>
        </w:rPr>
        <w:t>TF</w:t>
      </w:r>
      <w:r>
        <w:rPr>
          <w:color w:val="FF0000"/>
          <w:spacing w:val="6"/>
          <w:sz w:val="22"/>
        </w:rPr>
        <w:t>、</w:t>
      </w:r>
      <w:r>
        <w:rPr>
          <w:color w:val="FF0000"/>
          <w:sz w:val="22"/>
        </w:rPr>
        <w:t>mSATA</w:t>
      </w:r>
      <w:r>
        <w:rPr>
          <w:color w:val="FF0000"/>
          <w:spacing w:val="6"/>
          <w:sz w:val="22"/>
        </w:rPr>
        <w:t>卡等存储设备需要先使用</w:t>
      </w:r>
      <w:r>
        <w:rPr>
          <w:color w:val="FF0000"/>
          <w:sz w:val="22"/>
        </w:rPr>
        <w:t>fdisk</w:t>
      </w:r>
      <w:r>
        <w:rPr>
          <w:color w:val="FF0000"/>
          <w:spacing w:val="6"/>
          <w:sz w:val="22"/>
        </w:rPr>
        <w:t>新增分区并进行</w:t>
      </w:r>
      <w:r>
        <w:rPr>
          <w:color w:val="FF0000"/>
          <w:sz w:val="22"/>
        </w:rPr>
        <w:t>mkfs</w:t>
      </w:r>
      <w:r>
        <w:rPr>
          <w:color w:val="FF0000"/>
          <w:spacing w:val="6"/>
          <w:sz w:val="22"/>
        </w:rPr>
        <w:t>.</w:t>
      </w:r>
      <w:r>
        <w:rPr>
          <w:color w:val="FF0000"/>
          <w:sz w:val="22"/>
        </w:rPr>
        <w:t>ext4、mkfs</w:t>
      </w:r>
      <w:r>
        <w:rPr>
          <w:color w:val="FF0000"/>
          <w:spacing w:val="13"/>
          <w:sz w:val="22"/>
        </w:rPr>
        <w:t>.</w:t>
      </w:r>
      <w:r>
        <w:rPr>
          <w:color w:val="FF0000"/>
          <w:sz w:val="22"/>
        </w:rPr>
        <w:t>vfat</w:t>
      </w:r>
      <w:r>
        <w:rPr>
          <w:color w:val="FF0000"/>
          <w:spacing w:val="8"/>
          <w:sz w:val="22"/>
        </w:rPr>
        <w:t>等工具进行格式化，才能进行挂载使用。</w:t>
      </w:r>
    </w:p>
    <w:p w14:paraId="2A2523A9">
      <w:pPr>
        <w:ind w:firstLine="512"/>
      </w:pPr>
      <w:r>
        <w:rPr>
          <w:spacing w:val="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步骤2</w:t>
      </w:r>
      <w:r>
        <w:t>挂载方式：mount /dev/sda1/mnt</w:t>
      </w:r>
    </w:p>
    <w:p w14:paraId="6DD5D82B">
      <w:pPr>
        <w:ind w:firstLine="472"/>
      </w:pPr>
      <w:r>
        <w:rPr>
          <w:spacing w:val="-2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•步骤3</w:t>
      </w:r>
      <w:r>
        <w:rPr>
          <w:spacing w:val="-2"/>
        </w:rPr>
        <w:t>写测试：</w:t>
      </w:r>
      <w:r>
        <w:rPr>
          <w:spacing w:val="-1"/>
        </w:rPr>
        <w:t>dd if</w:t>
      </w:r>
      <w:r>
        <w:rPr>
          <w:spacing w:val="-2"/>
        </w:rPr>
        <w:t>=/</w:t>
      </w:r>
      <w:r>
        <w:rPr>
          <w:spacing w:val="-1"/>
        </w:rPr>
        <w:t>dev</w:t>
      </w:r>
      <w:r>
        <w:rPr>
          <w:spacing w:val="-2"/>
        </w:rPr>
        <w:t>/</w:t>
      </w:r>
      <w:r>
        <w:rPr>
          <w:spacing w:val="-1"/>
        </w:rPr>
        <w:t>urandom of</w:t>
      </w:r>
      <w:r>
        <w:rPr>
          <w:spacing w:val="-2"/>
        </w:rPr>
        <w:t>=/</w:t>
      </w:r>
      <w:r>
        <w:rPr>
          <w:spacing w:val="-1"/>
        </w:rPr>
        <w:t>mnt</w:t>
      </w:r>
      <w:r>
        <w:rPr>
          <w:spacing w:val="-2"/>
        </w:rPr>
        <w:t>/</w:t>
      </w:r>
      <w:r>
        <w:rPr>
          <w:spacing w:val="-1"/>
        </w:rPr>
        <w:t>test</w:t>
      </w:r>
      <w:r>
        <w:rPr>
          <w:spacing w:val="-2"/>
        </w:rPr>
        <w:t xml:space="preserve">2 </w:t>
      </w:r>
      <w:r>
        <w:rPr>
          <w:spacing w:val="-1"/>
        </w:rPr>
        <w:t>bs</w:t>
      </w:r>
      <w:r>
        <w:rPr>
          <w:spacing w:val="-2"/>
        </w:rPr>
        <w:t>=409</w:t>
      </w:r>
      <w:r>
        <w:rPr>
          <w:spacing w:val="-1"/>
        </w:rPr>
        <w:t>6 count=1048574</w:t>
      </w:r>
    </w:p>
    <w:p w14:paraId="3FD2D84A">
      <w:pPr>
        <w:ind w:firstLine="472"/>
      </w:pPr>
      <w:r>
        <w:rPr>
          <w:spacing w:val="-2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•步骤4</w:t>
      </w:r>
      <w:r>
        <w:rPr>
          <w:spacing w:val="-2"/>
        </w:rPr>
        <w:t>读测试：</w:t>
      </w:r>
      <w:r>
        <w:rPr>
          <w:spacing w:val="-1"/>
        </w:rPr>
        <w:t>dd if</w:t>
      </w:r>
      <w:r>
        <w:rPr>
          <w:spacing w:val="-2"/>
        </w:rPr>
        <w:t>=/</w:t>
      </w:r>
      <w:r>
        <w:rPr>
          <w:spacing w:val="-1"/>
        </w:rPr>
        <w:t>mnt</w:t>
      </w:r>
      <w:r>
        <w:rPr>
          <w:spacing w:val="-2"/>
        </w:rPr>
        <w:t>/</w:t>
      </w:r>
      <w:r>
        <w:rPr>
          <w:spacing w:val="-1"/>
        </w:rPr>
        <w:t>test</w:t>
      </w:r>
      <w:r>
        <w:rPr>
          <w:spacing w:val="-2"/>
        </w:rPr>
        <w:t xml:space="preserve">2 </w:t>
      </w:r>
      <w:r>
        <w:rPr>
          <w:spacing w:val="-1"/>
        </w:rPr>
        <w:t>of</w:t>
      </w:r>
      <w:r>
        <w:rPr>
          <w:spacing w:val="-2"/>
        </w:rPr>
        <w:t>=/</w:t>
      </w:r>
      <w:r>
        <w:rPr>
          <w:spacing w:val="-1"/>
        </w:rPr>
        <w:t>dev</w:t>
      </w:r>
      <w:r>
        <w:rPr>
          <w:spacing w:val="-2"/>
        </w:rPr>
        <w:t>/</w:t>
      </w:r>
      <w:r>
        <w:rPr>
          <w:spacing w:val="-1"/>
        </w:rPr>
        <w:t>null bs</w:t>
      </w:r>
      <w:r>
        <w:rPr>
          <w:spacing w:val="-2"/>
        </w:rPr>
        <w:t xml:space="preserve">=4096 </w:t>
      </w:r>
      <w:r>
        <w:rPr>
          <w:spacing w:val="-1"/>
        </w:rPr>
        <w:t>count</w:t>
      </w:r>
      <w:r>
        <w:rPr>
          <w:spacing w:val="-2"/>
        </w:rPr>
        <w:t>=1</w:t>
      </w:r>
      <w:r>
        <w:rPr>
          <w:spacing w:val="-1"/>
        </w:rPr>
        <w:t>048574</w:t>
      </w:r>
    </w:p>
    <w:p w14:paraId="16C073AA">
      <w:pPr>
        <w:pStyle w:val="27"/>
      </w:pPr>
      <w:r>
        <w:drawing>
          <wp:inline distT="0" distB="0" distL="0" distR="0">
            <wp:extent cx="4391025" cy="1228725"/>
            <wp:effectExtent l="0" t="0" r="9525" b="9525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93498" cy="1229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1FFFF">
      <w:pPr>
        <w:ind w:firstLine="552"/>
      </w:pPr>
      <w:r>
        <w:rPr>
          <w:spacing w:val="1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步骤5</w:t>
      </w:r>
      <w:r>
        <w:t>若是使用USB扩展串口、声卡之类得转接设备，需提前做好驱动适配。</w:t>
      </w:r>
    </w:p>
    <w:p w14:paraId="77C08CE4">
      <w:pPr>
        <w:pStyle w:val="3"/>
        <w:rPr>
          <w:rFonts w:hint="eastAsia"/>
        </w:rPr>
      </w:pPr>
      <w:bookmarkStart w:id="19" w:name="_bookmark11"/>
      <w:bookmarkEnd w:id="19"/>
      <w:bookmarkStart w:id="20" w:name="_Toc24821"/>
      <w:r>
        <w:t>继电器使用说明</w:t>
      </w:r>
      <w:bookmarkEnd w:id="20"/>
    </w:p>
    <w:p w14:paraId="198CC0B1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42F838CF">
      <w:pPr>
        <w:ind w:firstLine="512"/>
      </w:pPr>
      <w:r>
        <w:rPr>
          <w:spacing w:val="8"/>
        </w:rPr>
        <w:t>电</w:t>
      </w:r>
      <w:r>
        <w:t>磁继电器开关用于控制继电器，盒子硬件已经预装</w:t>
      </w:r>
      <w:r>
        <w:rPr>
          <w:rFonts w:hint="eastAsia"/>
          <w:lang w:val="en-US" w:eastAsia="zh-CN"/>
        </w:rPr>
        <w:t>2</w:t>
      </w:r>
      <w:r>
        <w:t>组；</w:t>
      </w:r>
    </w:p>
    <w:p w14:paraId="02660366">
      <w:pPr>
        <w:pStyle w:val="27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997585</wp:posOffset>
                </wp:positionV>
                <wp:extent cx="192405" cy="519430"/>
                <wp:effectExtent l="13970" t="13970" r="22225" b="19050"/>
                <wp:wrapNone/>
                <wp:docPr id="1844856982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" cy="51943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left:266.45pt;margin-top:78.55pt;height:40.9pt;width:15.15pt;z-index:251666432;v-text-anchor:middle;mso-width-relative:page;mso-height-relative:page;" filled="f" stroked="t" coordsize="21600,21600" o:gfxdata="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GwVlc2QAAAAsBAAAPAAAAAAAAAAEAIAAAACIAAABkcnMv&#10;ZG93bnJldi54bWxQSwECFAAUAAAACACHTuJAQ2toJnQCAADUBAAADgAAAAAAAAABACAAAAAoAQAA&#10;ZHJzL2Uyb0RvYy54bWxQSwUGAAAAAAYABgBZAQAADgYAAAAA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23440"/>
            <wp:effectExtent l="0" t="0" r="9525" b="10160"/>
            <wp:docPr id="11" name="图片 11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t="495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3AA92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0CE291EA">
      <w:pPr>
        <w:numPr>
          <w:ilvl w:val="0"/>
          <w:numId w:val="0"/>
        </w:numPr>
        <w:spacing w:line="240" w:lineRule="auto"/>
        <w:ind w:left="567" w:leftChars="0"/>
        <w:jc w:val="left"/>
        <w:rPr>
          <w:rFonts w:hint="eastAsia" w:eastAsia="宋体"/>
          <w:lang w:val="en-US" w:eastAsia="zh-CN"/>
        </w:rPr>
      </w:pPr>
      <w:r>
        <w:rPr>
          <w:b/>
          <w:bCs/>
        </w:rPr>
        <w:t>DIN 数字量输入接口</w:t>
      </w:r>
      <w:r>
        <w:rPr>
          <w:rFonts w:hint="eastAsia"/>
          <w:b/>
          <w:bCs/>
          <w:lang w:val="en-US" w:eastAsia="zh-CN"/>
        </w:rPr>
        <w:t>:</w:t>
      </w:r>
    </w:p>
    <w:p w14:paraId="6B04736E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t>板端带有一路差分数字量输入接口，对应 DIN+、DIN- 引脚</w:t>
      </w:r>
    </w:p>
    <w:p w14:paraId="24CD305C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>
        <w:t>进入 GPIO 系统目录</w:t>
      </w:r>
    </w:p>
    <w:p w14:paraId="6EC4F463">
      <w:pPr>
        <w:spacing w:line="240" w:lineRule="auto"/>
        <w:ind w:left="649" w:firstLine="504" w:firstLineChars="210"/>
        <w:jc w:val="left"/>
      </w:pPr>
      <w:r>
        <w:t>cd /sys/class/gpio</w:t>
      </w:r>
    </w:p>
    <w:p w14:paraId="14E0784C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2 </w:t>
      </w:r>
      <w:r>
        <w:t>导出 DIN 输入引脚</w:t>
      </w:r>
    </w:p>
    <w:p w14:paraId="0273B8AE">
      <w:pPr>
        <w:spacing w:line="240" w:lineRule="auto"/>
        <w:ind w:left="700" w:firstLine="504" w:firstLineChars="210"/>
        <w:jc w:val="left"/>
      </w:pPr>
      <w:r>
        <w:t>echo 130 &gt; export</w:t>
      </w:r>
    </w:p>
    <w:p w14:paraId="2C80A01D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3</w:t>
      </w:r>
      <w:r>
        <w:t>配置为输入模式</w:t>
      </w:r>
    </w:p>
    <w:p w14:paraId="5D8B3527">
      <w:pPr>
        <w:spacing w:line="240" w:lineRule="auto"/>
        <w:ind w:left="700" w:firstLine="504" w:firstLineChars="210"/>
        <w:jc w:val="left"/>
      </w:pPr>
      <w:r>
        <w:t>echo in &gt; gpio130/direction</w:t>
      </w:r>
    </w:p>
    <w:p w14:paraId="408307FD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4</w:t>
      </w:r>
      <w:r>
        <w:t>读取输入电平状态（反复执行</w:t>
      </w:r>
      <w:r>
        <w:rPr>
          <w:rFonts w:hint="eastAsia"/>
        </w:rPr>
        <w:t>短接DIN+与DIN-</w:t>
      </w:r>
      <w:r>
        <w:t>查看实时电平）</w:t>
      </w:r>
    </w:p>
    <w:p w14:paraId="7DD6412F">
      <w:pPr>
        <w:spacing w:line="240" w:lineRule="auto"/>
        <w:ind w:left="700" w:firstLine="504" w:firstLineChars="210"/>
        <w:jc w:val="left"/>
      </w:pPr>
      <w:r>
        <w:t>cat gpio130/value</w:t>
      </w:r>
    </w:p>
    <w:p w14:paraId="1F8FA4D5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t>测试完成后取消导出</w:t>
      </w:r>
    </w:p>
    <w:p w14:paraId="64B3437D">
      <w:pPr>
        <w:spacing w:line="240" w:lineRule="auto"/>
        <w:ind w:left="826" w:firstLine="290" w:firstLineChars="121"/>
        <w:jc w:val="left"/>
      </w:pPr>
      <w:r>
        <w:t>echo 130 &gt; unexport</w:t>
      </w:r>
    </w:p>
    <w:p w14:paraId="4C30F085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6</w:t>
      </w:r>
      <w:r>
        <w:t>电平说明：</w:t>
      </w:r>
    </w:p>
    <w:p w14:paraId="0C87FD8E">
      <w:pPr>
        <w:numPr>
          <w:ilvl w:val="0"/>
          <w:numId w:val="7"/>
        </w:numPr>
        <w:spacing w:line="240" w:lineRule="auto"/>
        <w:ind w:firstLine="400"/>
        <w:jc w:val="left"/>
      </w:pPr>
      <w:r>
        <w:t xml:space="preserve">输入高电平（DIN + 接 3.3V，DIN - 接 GND）：读取值为 </w:t>
      </w:r>
      <w:r>
        <w:rPr>
          <w:b/>
          <w:bCs/>
        </w:rPr>
        <w:t>1</w:t>
      </w:r>
    </w:p>
    <w:p w14:paraId="5816DEE4">
      <w:pPr>
        <w:numPr>
          <w:ilvl w:val="0"/>
          <w:numId w:val="7"/>
        </w:numPr>
        <w:spacing w:line="240" w:lineRule="auto"/>
        <w:ind w:firstLine="400"/>
        <w:jc w:val="left"/>
      </w:pPr>
      <w:r>
        <w:t xml:space="preserve">输入低电平（DIN + 接 GND，DIN - 接 GND）：读取值为 </w:t>
      </w:r>
      <w:r>
        <w:rPr>
          <w:b/>
          <w:bCs/>
        </w:rPr>
        <w:t>0</w:t>
      </w:r>
    </w:p>
    <w:p w14:paraId="35F921B6">
      <w:pPr>
        <w:numPr>
          <w:ilvl w:val="0"/>
          <w:numId w:val="0"/>
        </w:numPr>
        <w:spacing w:line="240" w:lineRule="auto"/>
        <w:ind w:leftChars="200"/>
        <w:jc w:val="left"/>
      </w:pPr>
    </w:p>
    <w:p w14:paraId="0071B469">
      <w:pPr>
        <w:numPr>
          <w:ilvl w:val="0"/>
          <w:numId w:val="0"/>
        </w:numPr>
        <w:spacing w:line="240" w:lineRule="auto"/>
        <w:ind w:left="567" w:leftChars="0"/>
        <w:jc w:val="left"/>
        <w:rPr>
          <w:b/>
          <w:bCs/>
        </w:rPr>
      </w:pPr>
      <w:r>
        <w:rPr>
          <w:rFonts w:hint="eastAsia"/>
          <w:b/>
          <w:bCs/>
        </w:rPr>
        <w:t>DOUT 数字量输出接口</w:t>
      </w:r>
    </w:p>
    <w:p w14:paraId="2522E2FC">
      <w:pPr>
        <w:spacing w:line="240" w:lineRule="auto"/>
        <w:ind w:left="846" w:firstLine="0" w:firstLineChars="0"/>
        <w:jc w:val="left"/>
      </w:pPr>
      <w:r>
        <w:rPr>
          <w:rFonts w:hint="eastAsia"/>
        </w:rPr>
        <w:t>支持工业继电器常开干接点输出，控制外部电路通断</w:t>
      </w:r>
    </w:p>
    <w:p w14:paraId="016CEECE">
      <w:pPr>
        <w:numPr>
          <w:ilvl w:val="0"/>
          <w:numId w:val="0"/>
        </w:numPr>
        <w:spacing w:line="240" w:lineRule="auto"/>
        <w:ind w:left="420" w:leftChars="0" w:firstLine="420" w:firstLineChars="0"/>
        <w:jc w:val="left"/>
      </w:pPr>
      <w:r>
        <w:rPr>
          <w:rFonts w:hint="eastAsia"/>
        </w:rPr>
        <w:t>板端带有 2 路继电器数字量输出接口</w:t>
      </w:r>
    </w:p>
    <w:p w14:paraId="4B120B62">
      <w:pPr>
        <w:spacing w:line="240" w:lineRule="auto"/>
        <w:ind w:firstLine="1200" w:firstLineChars="500"/>
        <w:jc w:val="left"/>
      </w:pPr>
      <w:r>
        <w:rPr>
          <w:rFonts w:hint="eastAsia"/>
        </w:rPr>
        <w:t>对应 GPIO：</w:t>
      </w:r>
    </w:p>
    <w:p w14:paraId="0E4B9170">
      <w:pPr>
        <w:spacing w:line="240" w:lineRule="auto"/>
        <w:ind w:left="840" w:firstLine="229" w:firstLineChars="0"/>
        <w:jc w:val="left"/>
      </w:pPr>
      <w:r>
        <w:rPr>
          <w:rFonts w:hint="eastAsia"/>
        </w:rPr>
        <w:t>DOUT2：GPIO4_A0，内核编号 128</w:t>
      </w:r>
    </w:p>
    <w:p w14:paraId="041724AC">
      <w:pPr>
        <w:spacing w:line="240" w:lineRule="auto"/>
        <w:ind w:left="649" w:firstLine="420" w:firstLineChars="0"/>
        <w:jc w:val="left"/>
      </w:pPr>
      <w:r>
        <w:rPr>
          <w:rFonts w:hint="eastAsia"/>
        </w:rPr>
        <w:t>DOUT1：GPIO4_A1，内核编号 129</w:t>
      </w:r>
    </w:p>
    <w:p w14:paraId="06E689B1">
      <w:pPr>
        <w:spacing w:line="240" w:lineRule="auto"/>
        <w:ind w:left="1009" w:firstLine="60" w:firstLineChars="0"/>
        <w:jc w:val="left"/>
      </w:pPr>
      <w:r>
        <w:rPr>
          <w:rFonts w:hint="eastAsia"/>
        </w:rPr>
        <w:t>对应接口：</w:t>
      </w:r>
    </w:p>
    <w:p w14:paraId="553D0F69">
      <w:pPr>
        <w:spacing w:line="240" w:lineRule="auto"/>
        <w:ind w:left="818" w:firstLine="251" w:firstLineChars="0"/>
        <w:jc w:val="left"/>
      </w:pPr>
      <w:r>
        <w:rPr>
          <w:rFonts w:hint="eastAsia"/>
        </w:rPr>
        <w:t>DOUT1 → DO_COM1、DO_NO1</w:t>
      </w:r>
    </w:p>
    <w:p w14:paraId="22850D42">
      <w:pPr>
        <w:spacing w:line="240" w:lineRule="auto"/>
        <w:ind w:left="878" w:firstLine="191" w:firstLineChars="0"/>
        <w:jc w:val="left"/>
      </w:pPr>
      <w:r>
        <w:rPr>
          <w:rFonts w:hint="eastAsia"/>
        </w:rPr>
        <w:t>DOUT2 → DO_COM2、DO_NO2</w:t>
      </w:r>
    </w:p>
    <w:p w14:paraId="655A55D8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hint="eastAsia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eastAsia"/>
        </w:rPr>
        <w:t>进入 GPIO 系统目录</w:t>
      </w:r>
    </w:p>
    <w:p w14:paraId="559C3A80">
      <w:pPr>
        <w:spacing w:line="240" w:lineRule="auto"/>
        <w:ind w:left="846" w:firstLine="223" w:firstLineChars="0"/>
        <w:jc w:val="left"/>
      </w:pPr>
      <w:r>
        <w:t>cd /sys/class/gpio</w:t>
      </w:r>
    </w:p>
    <w:p w14:paraId="657D2414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2 </w:t>
      </w:r>
      <w:r>
        <w:rPr>
          <w:rFonts w:hint="eastAsia"/>
        </w:rPr>
        <w:t>导出 DOUT 输出引脚</w:t>
      </w:r>
    </w:p>
    <w:p w14:paraId="0CDDFC78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echo 128 &gt; export # 导出 DOUT2</w:t>
      </w:r>
    </w:p>
    <w:p w14:paraId="3B2B3BF8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echo 129 &gt; export # 导出 DOUT1</w:t>
      </w:r>
    </w:p>
    <w:p w14:paraId="04A871AA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3 </w:t>
      </w:r>
      <w:r>
        <w:rPr>
          <w:rFonts w:hint="eastAsia"/>
        </w:rPr>
        <w:t>配置为输出模式</w:t>
      </w:r>
    </w:p>
    <w:p w14:paraId="4D1D2EB2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echo out &gt; gpio128/direction # DOUT2 设为输出</w:t>
      </w:r>
    </w:p>
    <w:p w14:paraId="73953562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echo out &gt; gpio129/direction # DOUT1 设为输出</w:t>
      </w:r>
    </w:p>
    <w:p w14:paraId="3E2DDED2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4 </w:t>
      </w:r>
      <w:r>
        <w:rPr>
          <w:rFonts w:hint="eastAsia"/>
        </w:rPr>
        <w:t>控制输出高低电平（控制继电器通断）</w:t>
      </w:r>
    </w:p>
    <w:p w14:paraId="00C9FFA0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DO_COM1 与 DO_NO1 导通</w:t>
      </w:r>
    </w:p>
    <w:p w14:paraId="60604EBA">
      <w:pPr>
        <w:spacing w:line="240" w:lineRule="auto"/>
        <w:ind w:left="846" w:firstLine="223" w:firstLineChars="0"/>
        <w:jc w:val="left"/>
      </w:pPr>
      <w:r>
        <w:t>echo 1 &gt; gpio12</w:t>
      </w:r>
      <w:r>
        <w:rPr>
          <w:rFonts w:hint="eastAsia"/>
        </w:rPr>
        <w:t>9</w:t>
      </w:r>
      <w:r>
        <w:t>/value</w:t>
      </w:r>
    </w:p>
    <w:p w14:paraId="69B918D9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DO_COM1 与 DO_NO1 断开</w:t>
      </w:r>
    </w:p>
    <w:p w14:paraId="7CFB3BFB">
      <w:pPr>
        <w:spacing w:line="240" w:lineRule="auto"/>
        <w:ind w:left="846" w:firstLine="223" w:firstLineChars="0"/>
        <w:jc w:val="left"/>
      </w:pPr>
      <w:r>
        <w:t>echo 0 &gt; gpio12</w:t>
      </w:r>
      <w:r>
        <w:rPr>
          <w:rFonts w:hint="eastAsia"/>
        </w:rPr>
        <w:t>9</w:t>
      </w:r>
      <w:r>
        <w:t>/value</w:t>
      </w:r>
    </w:p>
    <w:p w14:paraId="4D3915C0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DO_COM2 与 DO_NO2 导通</w:t>
      </w:r>
    </w:p>
    <w:p w14:paraId="22045379">
      <w:pPr>
        <w:spacing w:line="240" w:lineRule="auto"/>
        <w:ind w:left="846" w:firstLine="223" w:firstLineChars="0"/>
        <w:jc w:val="left"/>
      </w:pPr>
      <w:r>
        <w:t>echo 1 &gt; gpio12</w:t>
      </w:r>
      <w:r>
        <w:rPr>
          <w:rFonts w:hint="eastAsia"/>
        </w:rPr>
        <w:t>8</w:t>
      </w:r>
      <w:r>
        <w:t>/value</w:t>
      </w:r>
    </w:p>
    <w:p w14:paraId="1B0311F1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DO_COM2 与 DO_NO2 断开</w:t>
      </w:r>
    </w:p>
    <w:p w14:paraId="5FD3FAE1">
      <w:pPr>
        <w:spacing w:line="240" w:lineRule="auto"/>
        <w:ind w:left="846" w:firstLine="223" w:firstLineChars="0"/>
        <w:jc w:val="left"/>
      </w:pPr>
      <w:r>
        <w:t>echo 0 &gt; gpio12</w:t>
      </w:r>
      <w:r>
        <w:rPr>
          <w:rFonts w:hint="eastAsia"/>
        </w:rPr>
        <w:t>8</w:t>
      </w:r>
      <w:r>
        <w:t>/value</w:t>
      </w:r>
    </w:p>
    <w:p w14:paraId="624C69A5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5 </w:t>
      </w:r>
      <w:r>
        <w:rPr>
          <w:rFonts w:hint="eastAsia"/>
        </w:rPr>
        <w:t>测试完成后取消导出</w:t>
      </w:r>
    </w:p>
    <w:p w14:paraId="287DCBF7">
      <w:pPr>
        <w:spacing w:line="240" w:lineRule="auto"/>
        <w:ind w:left="846" w:firstLine="223" w:firstLineChars="0"/>
        <w:jc w:val="left"/>
      </w:pPr>
      <w:r>
        <w:t>echo 128 &gt; unexport</w:t>
      </w:r>
    </w:p>
    <w:p w14:paraId="7D068138">
      <w:pPr>
        <w:spacing w:line="240" w:lineRule="auto"/>
        <w:ind w:left="846" w:firstLine="223" w:firstLineChars="0"/>
        <w:jc w:val="left"/>
      </w:pPr>
      <w:r>
        <w:t>echo 129 &gt; unexport</w:t>
      </w:r>
    </w:p>
    <w:p w14:paraId="7D982DE9">
      <w:pPr>
        <w:numPr>
          <w:ilvl w:val="0"/>
          <w:numId w:val="0"/>
        </w:numPr>
        <w:spacing w:line="240" w:lineRule="auto"/>
        <w:ind w:left="709" w:leftChars="0"/>
        <w:jc w:val="left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10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6 </w:t>
      </w:r>
      <w:r>
        <w:rPr>
          <w:rFonts w:hint="eastAsia"/>
        </w:rPr>
        <w:t>输出说明：</w:t>
      </w:r>
    </w:p>
    <w:p w14:paraId="52264B7D">
      <w:pPr>
        <w:spacing w:line="240" w:lineRule="auto"/>
        <w:ind w:left="846" w:firstLine="223" w:firstLineChars="0"/>
        <w:jc w:val="left"/>
      </w:pPr>
      <w:r>
        <w:rPr>
          <w:rFonts w:hint="eastAsia"/>
        </w:rPr>
        <w:t>输出高电平（1）：继电器闭合导通</w:t>
      </w:r>
    </w:p>
    <w:p w14:paraId="45060D35">
      <w:pPr>
        <w:spacing w:line="240" w:lineRule="auto"/>
        <w:ind w:left="840" w:leftChars="0" w:firstLine="420" w:firstLineChars="0"/>
      </w:pPr>
      <w:r>
        <w:rPr>
          <w:rFonts w:hint="eastAsia"/>
        </w:rPr>
        <w:t>输出低电平（0）：继电器断开开路</w:t>
      </w:r>
    </w:p>
    <w:p w14:paraId="4ED8C14F">
      <w:pPr>
        <w:ind w:firstLine="504"/>
      </w:pPr>
    </w:p>
    <w:p w14:paraId="2175FFF6">
      <w:pPr>
        <w:pStyle w:val="3"/>
        <w:rPr>
          <w:rFonts w:hint="eastAsia"/>
        </w:rPr>
      </w:pPr>
      <w:bookmarkStart w:id="21" w:name="_bookmark12"/>
      <w:bookmarkEnd w:id="21"/>
      <w:bookmarkStart w:id="22" w:name="_Toc30603"/>
      <w:r>
        <w:t>TF使用说明</w:t>
      </w:r>
      <w:bookmarkEnd w:id="22"/>
    </w:p>
    <w:p w14:paraId="29354E85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0362F1FF">
      <w:pPr>
        <w:ind w:firstLine="480"/>
      </w:pPr>
      <w:r>
        <w:t>DA600盒子前盖板有1个TF卡接口，直接接上class10及以上的TF卡，需要重</w:t>
      </w:r>
      <w:r>
        <w:rPr>
          <w:spacing w:val="3"/>
        </w:rPr>
        <w:t>新上电使用，用于升级功能。</w:t>
      </w:r>
    </w:p>
    <w:p w14:paraId="05EA6AE7">
      <w:pPr>
        <w:ind w:firstLine="480"/>
        <w:rPr>
          <w:color w:val="FF0000"/>
        </w:rPr>
      </w:pPr>
      <w:r>
        <w:rPr>
          <w:color w:val="FF0000"/>
        </w:rPr>
        <w:t>(注意：新使用的U盘、TF卡等存储设备需要先使用fdisk新增分区，才能进行挂载使用，fdisk的使用</w:t>
      </w:r>
      <w:r>
        <w:rPr>
          <w:color w:val="FF0000"/>
          <w:spacing w:val="7"/>
        </w:rPr>
        <w:t>方</w:t>
      </w:r>
      <w:r>
        <w:rPr>
          <w:color w:val="FF0000"/>
        </w:rPr>
        <w:t>法请</w:t>
      </w:r>
      <w:r>
        <w:rPr>
          <w:color w:val="FF0000"/>
          <w:spacing w:val="5"/>
        </w:rPr>
        <w:t>自行在网上寻找。)</w:t>
      </w:r>
    </w:p>
    <w:p w14:paraId="0D13DA4A">
      <w:pPr>
        <w:pStyle w:val="27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1314450</wp:posOffset>
                </wp:positionV>
                <wp:extent cx="495300" cy="304800"/>
                <wp:effectExtent l="19050" t="19050" r="19050" b="19050"/>
                <wp:wrapNone/>
                <wp:docPr id="1288882358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04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6" o:spid="_x0000_s1026" o:spt="1" style="position:absolute;left:0pt;margin-left:199.5pt;margin-top:103.5pt;height:24pt;width:39pt;z-index:251667456;v-text-anchor:middle;mso-width-relative:page;mso-height-relative:page;" filled="f" stroked="t" coordsize="21600,21600" o:gfxdata="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KQeDQjYAAAACwEAAA8AAAAAAAAAAQAgAAAAIgAAAGRycy9kb3du&#10;cmV2LnhtbFBLAQIUABQAAAAIAIdO4kAjEOiRcQIAANQEAAAOAAAAAAAAAAEAIAAAACcBAABkcnMv&#10;ZTJvRG9jLnhtbFBLBQYAAAAABgAGAFkBAAAKBgAAAAA=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41220"/>
            <wp:effectExtent l="0" t="0" r="9525" b="11430"/>
            <wp:docPr id="12" name="图片 12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b="491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A0F77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5F837336">
      <w:pPr>
        <w:ind w:firstLine="544"/>
      </w:pPr>
      <w:r>
        <w:rPr>
          <w:spacing w:val="16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1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步骤1</w:t>
      </w:r>
      <w:r>
        <w:t>格式化成1个分区：sudo mkfs.vfat -I /dev/mmcblk</w:t>
      </w:r>
      <w:r>
        <w:rPr>
          <w:spacing w:val="4"/>
        </w:rPr>
        <w:t>1</w:t>
      </w:r>
    </w:p>
    <w:p w14:paraId="087D9ED6">
      <w:pPr>
        <w:ind w:firstLine="524"/>
      </w:pPr>
      <w:r>
        <w:rPr>
          <w:spacing w:val="1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步骤2</w:t>
      </w:r>
      <w:r>
        <w:rPr>
          <w:rFonts w:hint="eastAsia"/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spacing w:val="5"/>
        </w:rPr>
        <w:t>挂载</w:t>
      </w:r>
      <w:r>
        <w:t>TF</w:t>
      </w:r>
      <w:r>
        <w:rPr>
          <w:spacing w:val="5"/>
        </w:rPr>
        <w:t>卡：</w:t>
      </w:r>
      <w:r>
        <w:t xml:space="preserve">mount </w:t>
      </w:r>
      <w:r>
        <w:rPr>
          <w:spacing w:val="5"/>
        </w:rPr>
        <w:t>/</w:t>
      </w:r>
      <w:r>
        <w:t>dev</w:t>
      </w:r>
      <w:r>
        <w:rPr>
          <w:spacing w:val="5"/>
        </w:rPr>
        <w:t>/</w:t>
      </w:r>
      <w:r>
        <w:t>mmcblk</w:t>
      </w:r>
      <w:r>
        <w:rPr>
          <w:spacing w:val="5"/>
        </w:rPr>
        <w:t xml:space="preserve">1 </w:t>
      </w:r>
      <w:r>
        <w:rPr>
          <w:spacing w:val="4"/>
        </w:rPr>
        <w:t>/</w:t>
      </w:r>
      <w:r>
        <w:t>mnt</w:t>
      </w:r>
    </w:p>
    <w:p w14:paraId="2FDF0842">
      <w:pPr>
        <w:ind w:firstLine="520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spacing w:val="9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spacing w:val="-10"/>
        </w:rPr>
        <w:t>写测试：</w:t>
      </w:r>
      <w:r>
        <w:rPr>
          <w:spacing w:val="-5"/>
        </w:rPr>
        <w:t>dd if=/dev/urandom of=/mnt/test2 bs=4096 count=1048574</w:t>
      </w:r>
    </w:p>
    <w:p w14:paraId="1972CB52">
      <w:pPr>
        <w:ind w:firstLine="532"/>
      </w:pPr>
      <w:r>
        <w:rPr>
          <w:spacing w:val="13"/>
          <w:position w:val="-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9"/>
          <w:position w:val="-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步骤4</w:t>
      </w:r>
      <w:r>
        <w:rPr>
          <w:spacing w:val="-10"/>
          <w:position w:val="-1"/>
        </w:rPr>
        <w:t>读测试：</w:t>
      </w:r>
      <w:r>
        <w:rPr>
          <w:spacing w:val="-5"/>
          <w:position w:val="-1"/>
        </w:rPr>
        <w:t>dd if=/mnt/test2 of=/dev/null bs=4096 count=1048574</w:t>
      </w:r>
    </w:p>
    <w:p w14:paraId="63EED49D">
      <w:pPr>
        <w:ind w:firstLine="40"/>
        <w:rPr>
          <w:sz w:val="2"/>
        </w:rPr>
      </w:pPr>
    </w:p>
    <w:p w14:paraId="38ACC923">
      <w:pPr>
        <w:pStyle w:val="27"/>
      </w:pPr>
      <w:r>
        <w:drawing>
          <wp:inline distT="0" distB="0" distL="0" distR="0">
            <wp:extent cx="4105275" cy="1428750"/>
            <wp:effectExtent l="0" t="0" r="9525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06126" cy="142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69D16">
      <w:pPr>
        <w:pStyle w:val="3"/>
        <w:rPr>
          <w:rFonts w:hint="eastAsia"/>
        </w:rPr>
      </w:pPr>
      <w:bookmarkStart w:id="23" w:name="_bookmark17"/>
      <w:bookmarkEnd w:id="23"/>
      <w:bookmarkStart w:id="24" w:name="_Toc3623"/>
      <w:r>
        <w:t>RTC使用说明</w:t>
      </w:r>
      <w:bookmarkEnd w:id="24"/>
    </w:p>
    <w:p w14:paraId="1E469225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2D6F3864">
      <w:pPr>
        <w:ind w:firstLine="480"/>
      </w:pPr>
      <w:r>
        <w:t>DA600</w:t>
      </w:r>
      <w:r>
        <w:rPr>
          <w:spacing w:val="8"/>
        </w:rPr>
        <w:t>出厂时</w:t>
      </w:r>
      <w:r>
        <w:t>，会搭配着纽扣电池，给RTC时钟供电；支持RTC硬件时间调整。</w:t>
      </w:r>
    </w:p>
    <w:p w14:paraId="1ED30DBA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73969275">
      <w:pPr>
        <w:ind w:firstLine="464"/>
        <w:rPr>
          <w:spacing w:val="1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spacing w:val="1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设置RTC时间：</w:t>
      </w:r>
    </w:p>
    <w:p w14:paraId="21C2514B">
      <w:pPr>
        <w:ind w:firstLine="464"/>
        <w:rPr>
          <w:sz w:val="23"/>
          <w:szCs w:val="23"/>
        </w:rPr>
      </w:pPr>
      <w:r>
        <w:rPr>
          <w:spacing w:val="1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spacing w:val="1"/>
          <w:sz w:val="23"/>
          <w:szCs w:val="23"/>
        </w:rPr>
        <w:t>设置系统时间，</w:t>
      </w:r>
      <w:r>
        <w:rPr>
          <w:sz w:val="23"/>
          <w:szCs w:val="23"/>
        </w:rPr>
        <w:t xml:space="preserve">date </w:t>
      </w:r>
      <w:r>
        <w:rPr>
          <w:spacing w:val="1"/>
          <w:sz w:val="23"/>
          <w:szCs w:val="23"/>
        </w:rPr>
        <w:t>-</w:t>
      </w:r>
      <w:r>
        <w:rPr>
          <w:sz w:val="23"/>
          <w:szCs w:val="23"/>
        </w:rPr>
        <w:t xml:space="preserve">s </w:t>
      </w:r>
      <w:r>
        <w:rPr>
          <w:spacing w:val="1"/>
          <w:sz w:val="23"/>
          <w:szCs w:val="23"/>
        </w:rPr>
        <w:t>"2025-07-01 13:11:00</w:t>
      </w:r>
      <w:r>
        <w:rPr>
          <w:sz w:val="23"/>
          <w:szCs w:val="23"/>
        </w:rPr>
        <w:t>"</w:t>
      </w:r>
    </w:p>
    <w:p w14:paraId="36B570FB">
      <w:pPr>
        <w:ind w:firstLine="428"/>
        <w:rPr>
          <w:sz w:val="23"/>
          <w:szCs w:val="23"/>
        </w:rPr>
      </w:pPr>
      <w:r>
        <w:rPr>
          <w:spacing w:val="-8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spacing w:val="-4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2 </w:t>
      </w:r>
      <w:r>
        <w:rPr>
          <w:spacing w:val="-4"/>
          <w:sz w:val="23"/>
          <w:szCs w:val="23"/>
        </w:rPr>
        <w:t>时间保存，写入RTC硬件，hwclock-w</w:t>
      </w:r>
    </w:p>
    <w:p w14:paraId="69BC12A4">
      <w:pPr>
        <w:ind w:firstLine="464"/>
        <w:rPr>
          <w:spacing w:val="1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spacing w:val="1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•步骤3</w:t>
      </w:r>
      <w:r>
        <w:rPr>
          <w:rFonts w:hint="eastAsia"/>
          <w:spacing w:val="-4"/>
          <w:sz w:val="23"/>
          <w:szCs w:val="23"/>
        </w:rPr>
        <w:t>查询RTC时间是否设置成功，h</w:t>
      </w:r>
      <w:r>
        <w:rPr>
          <w:spacing w:val="-4"/>
          <w:sz w:val="23"/>
          <w:szCs w:val="23"/>
        </w:rPr>
        <w:t xml:space="preserve">wclock -r </w:t>
      </w:r>
    </w:p>
    <w:p w14:paraId="0F81A01A">
      <w:pPr>
        <w:pStyle w:val="3"/>
        <w:rPr>
          <w:rFonts w:hint="eastAsia"/>
        </w:rPr>
      </w:pPr>
      <w:bookmarkStart w:id="25" w:name="_bookmark13"/>
      <w:bookmarkEnd w:id="25"/>
      <w:bookmarkStart w:id="26" w:name="_Toc4452"/>
      <w:r>
        <w:t>音频使用说明</w:t>
      </w:r>
      <w:bookmarkEnd w:id="26"/>
    </w:p>
    <w:p w14:paraId="52ADDFD0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55635755">
      <w:pPr>
        <w:ind w:firstLine="480"/>
      </w:pPr>
      <w:r>
        <w:t>DA600</w:t>
      </w:r>
      <w:r>
        <w:rPr>
          <w:spacing w:val="8"/>
        </w:rPr>
        <w:t>支持</w:t>
      </w:r>
      <w:r>
        <w:t>接入MIC输入，喇叭输出。通过程序使用喇叭播放MIC输入的音频信号。</w:t>
      </w:r>
    </w:p>
    <w:p w14:paraId="5F1A38D6">
      <w:pPr>
        <w:pStyle w:val="27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1225550</wp:posOffset>
                </wp:positionV>
                <wp:extent cx="381000" cy="419100"/>
                <wp:effectExtent l="19050" t="19050" r="19050" b="19050"/>
                <wp:wrapNone/>
                <wp:docPr id="20486618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419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7" o:spid="_x0000_s1026" o:spt="1" style="position:absolute;left:0pt;margin-left:105pt;margin-top:96.5pt;height:33pt;width:30pt;z-index:251668480;v-text-anchor:middle;mso-width-relative:page;mso-height-relative:page;" filled="f" stroked="t" coordsize="21600,21600" o:gfxdata="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IWqYE1gAAAAsBAAAPAAAAAAAAAAEAIAAAACIAAABkcnMvZG93bnJl&#10;di54bWxQSwECFAAUAAAACACHTuJAGYfHj3ECAADUBAAADgAAAAAAAAABACAAAAAlAQAAZHJzL2Uy&#10;b0RvYy54bWxQSwUGAAAAAAYABgBZAQAACAYAAAAA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41220"/>
            <wp:effectExtent l="0" t="0" r="9525" b="11430"/>
            <wp:docPr id="13" name="图片 13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b="491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C60EC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57DF7441">
      <w:pPr>
        <w:ind w:firstLine="428"/>
        <w:rPr>
          <w:spacing w:val="2"/>
          <w:sz w:val="2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spacing w:val="2"/>
          <w:sz w:val="2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rFonts w:hint="eastAsia"/>
          <w:spacing w:val="2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position w:val="-1"/>
        </w:rPr>
        <w:t>aplay -l，查询USBaudio的设备号，如下图：</w:t>
      </w:r>
    </w:p>
    <w:p w14:paraId="5CD1EF49">
      <w:pPr>
        <w:ind w:firstLine="1188" w:firstLineChars="495"/>
      </w:pPr>
      <w:r>
        <w:rPr>
          <w:position w:val="-1"/>
        </w:rPr>
        <w:t>arecord -l，查询USB audio的设备号，如下图：</w:t>
      </w:r>
    </w:p>
    <w:p w14:paraId="7CD5B781">
      <w:pPr>
        <w:ind w:firstLine="0" w:firstLineChars="0"/>
        <w:jc w:val="center"/>
      </w:pPr>
      <w:r>
        <w:drawing>
          <wp:inline distT="0" distB="0" distL="0" distR="0">
            <wp:extent cx="3163570" cy="1194435"/>
            <wp:effectExtent l="0" t="0" r="0" b="571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14163" cy="121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D6F6">
      <w:pPr>
        <w:ind w:firstLine="552"/>
      </w:pPr>
      <w:r>
        <w:rPr>
          <w:spacing w:val="1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11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骤2</w:t>
      </w:r>
      <w:r>
        <w:t>根据查询到的设备号，修改arecord和aplay的操作对象</w:t>
      </w:r>
    </w:p>
    <w:p w14:paraId="185C6207">
      <w:pPr>
        <w:ind w:firstLine="512"/>
      </w:pPr>
      <w:r>
        <w:rPr>
          <w:spacing w:val="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步骤3</w:t>
      </w:r>
      <w:r>
        <w:t>Audio</w:t>
      </w:r>
      <w:r>
        <w:rPr>
          <w:spacing w:val="4"/>
        </w:rPr>
        <w:t>音频设备，录音：</w:t>
      </w:r>
      <w:r>
        <w:t>arecord -D hw:</w:t>
      </w:r>
      <w:r>
        <w:rPr>
          <w:rFonts w:hint="eastAsia"/>
        </w:rPr>
        <w:t>1</w:t>
      </w:r>
      <w:r>
        <w:t>,0 -f dat wavtest.wav -d 10</w:t>
      </w:r>
    </w:p>
    <w:p w14:paraId="2B296509">
      <w:pPr>
        <w:ind w:firstLine="512"/>
      </w:pPr>
      <w:r>
        <w:rPr>
          <w:spacing w:val="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6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步骤4</w:t>
      </w:r>
      <w:r>
        <w:t>Audio</w:t>
      </w:r>
      <w:r>
        <w:rPr>
          <w:spacing w:val="6"/>
        </w:rPr>
        <w:t>音频设备，播音：</w:t>
      </w:r>
      <w:r>
        <w:t xml:space="preserve">aplay </w:t>
      </w:r>
      <w:r>
        <w:rPr>
          <w:spacing w:val="6"/>
        </w:rPr>
        <w:t>-</w:t>
      </w:r>
      <w:r>
        <w:t>D hw</w:t>
      </w:r>
      <w:r>
        <w:rPr>
          <w:spacing w:val="6"/>
        </w:rPr>
        <w:t>:</w:t>
      </w:r>
      <w:r>
        <w:rPr>
          <w:rFonts w:hint="eastAsia"/>
          <w:spacing w:val="6"/>
        </w:rPr>
        <w:t>1</w:t>
      </w:r>
      <w:r>
        <w:rPr>
          <w:spacing w:val="6"/>
        </w:rPr>
        <w:t xml:space="preserve">,0 -f dat </w:t>
      </w:r>
      <w:r>
        <w:t>wavtest</w:t>
      </w:r>
      <w:r>
        <w:rPr>
          <w:spacing w:val="6"/>
        </w:rPr>
        <w:t>.</w:t>
      </w:r>
      <w:r>
        <w:t>wav</w:t>
      </w:r>
    </w:p>
    <w:p w14:paraId="37DE62E2">
      <w:pPr>
        <w:pStyle w:val="3"/>
        <w:rPr>
          <w:rFonts w:hint="eastAsia"/>
        </w:rPr>
      </w:pPr>
      <w:bookmarkStart w:id="27" w:name="_Toc28652"/>
      <w:r>
        <w:t>HDMI-OUT使用说明</w:t>
      </w:r>
      <w:bookmarkEnd w:id="27"/>
    </w:p>
    <w:p w14:paraId="109C6684">
      <w:pPr>
        <w:spacing w:line="240" w:lineRule="auto"/>
        <w:ind w:firstLine="0" w:firstLineChars="0"/>
        <w:jc w:val="center"/>
        <w:textAlignment w:val="center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1049655</wp:posOffset>
                </wp:positionV>
                <wp:extent cx="390525" cy="581025"/>
                <wp:effectExtent l="19050" t="19050" r="28575" b="28575"/>
                <wp:wrapNone/>
                <wp:docPr id="202664723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5810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9" o:spid="_x0000_s1026" o:spt="1" style="position:absolute;left:0pt;margin-left:151.5pt;margin-top:82.65pt;height:45.75pt;width:30.75pt;z-index:251669504;v-text-anchor:middle;mso-width-relative:page;mso-height-relative:page;" filled="f" stroked="t" coordsize="21600,21600" o:gfxdata="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FtXV8NgAAAALAQAADwAAAAAAAAABACAAAAAiAAAAZHJzL2Rv&#10;d25yZXYueG1sUEsBAhQAFAAAAAgAh07iQOHewRVzAgAA0wQAAA4AAAAAAAAAAQAgAAAAJwEAAGRy&#10;cy9lMm9Eb2MueG1sUEsFBgAAAAAGAAYAWQEAAAwGAAAAAA==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23440"/>
            <wp:effectExtent l="0" t="0" r="9525" b="10160"/>
            <wp:docPr id="17" name="图片 17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t="495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58DD9">
      <w:pPr>
        <w:pStyle w:val="4"/>
        <w:rPr>
          <w:rFonts w:hint="eastAsia"/>
        </w:rPr>
      </w:pPr>
      <w:bookmarkStart w:id="28" w:name="_bookmark15"/>
      <w:bookmarkEnd w:id="28"/>
      <w:bookmarkStart w:id="29" w:name="_Toc9034"/>
      <w:r>
        <w:t>HDMI视频使用</w:t>
      </w:r>
      <w:bookmarkEnd w:id="29"/>
    </w:p>
    <w:p w14:paraId="53AD9ACA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598011CA">
      <w:pPr>
        <w:ind w:firstLine="480"/>
      </w:pPr>
      <w:r>
        <w:t>DA600的HDMI接口，支持使用HDMI-OUT播放视频信号</w:t>
      </w:r>
      <w:r>
        <w:rPr>
          <w:rFonts w:hint="eastAsia"/>
        </w:rPr>
        <w:t>与音频信号</w:t>
      </w:r>
      <w:r>
        <w:t>，测试过的分辨率最</w:t>
      </w:r>
      <w:r>
        <w:rPr>
          <w:spacing w:val="1"/>
        </w:rPr>
        <w:t>大</w:t>
      </w:r>
      <w:r>
        <w:t>为</w:t>
      </w:r>
      <w:r>
        <w:rPr>
          <w:spacing w:val="-2"/>
        </w:rPr>
        <w:t>4K@60f</w:t>
      </w:r>
      <w:r>
        <w:rPr>
          <w:spacing w:val="-1"/>
        </w:rPr>
        <w:t>ps</w:t>
      </w:r>
      <w:r>
        <w:rPr>
          <w:spacing w:val="-2"/>
        </w:rPr>
        <w:t>。</w:t>
      </w:r>
    </w:p>
    <w:p w14:paraId="213756B7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  <w:r>
        <w:rPr>
          <w:b/>
          <w:bCs/>
          <w:szCs w:val="24"/>
        </w:rPr>
        <w:t>(播放软件默认的QT界面信息)</w:t>
      </w:r>
    </w:p>
    <w:p w14:paraId="63066645">
      <w:pPr>
        <w:ind w:firstLine="504"/>
      </w:pPr>
      <w:r>
        <w:rPr>
          <w:spacing w:val="6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5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</w:t>
      </w:r>
      <w:r>
        <w:rPr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骤1</w:t>
      </w:r>
      <w:r>
        <w:t>将HDMI口，默认接到4K@60fps的显示器上。进入系统</w:t>
      </w:r>
    </w:p>
    <w:p w14:paraId="078E6353">
      <w:pPr>
        <w:ind w:firstLine="520"/>
      </w:pPr>
      <w:r>
        <w:rPr>
          <w:spacing w:val="10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•步骤2</w:t>
      </w:r>
      <w:r>
        <w:rPr>
          <w:spacing w:val="10"/>
        </w:rPr>
        <w:t>查看</w:t>
      </w:r>
      <w:r>
        <w:t>HDMI</w:t>
      </w:r>
      <w:r>
        <w:rPr>
          <w:spacing w:val="10"/>
        </w:rPr>
        <w:t>输出</w:t>
      </w:r>
      <w:r>
        <w:rPr>
          <w:spacing w:val="9"/>
        </w:rPr>
        <w:t>。</w:t>
      </w:r>
    </w:p>
    <w:p w14:paraId="19BA3FE5">
      <w:pPr>
        <w:ind w:firstLine="512"/>
      </w:pPr>
      <w:r>
        <w:rPr>
          <w:spacing w:val="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spacing w:val="6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spacing w:val="4"/>
        </w:rPr>
        <w:t>显示器的分辨率正确，会输出系统信息和网络信息。</w:t>
      </w:r>
      <w:r>
        <w:t xml:space="preserve"> </w:t>
      </w:r>
    </w:p>
    <w:p w14:paraId="1135FEA8">
      <w:pPr>
        <w:pStyle w:val="4"/>
        <w:rPr>
          <w:rFonts w:hint="eastAsia"/>
        </w:rPr>
      </w:pPr>
      <w:bookmarkStart w:id="30" w:name="_Toc17728"/>
      <w:r>
        <w:t>HDMI</w:t>
      </w:r>
      <w:r>
        <w:rPr>
          <w:rFonts w:hint="eastAsia"/>
        </w:rPr>
        <w:t>音</w:t>
      </w:r>
      <w:r>
        <w:t>频使用</w:t>
      </w:r>
      <w:bookmarkEnd w:id="30"/>
    </w:p>
    <w:p w14:paraId="534B3BCC">
      <w:pPr>
        <w:ind w:firstLine="512"/>
        <w:rPr>
          <w:spacing w:val="4"/>
        </w:rPr>
      </w:pPr>
      <w:r>
        <w:rPr>
          <w:spacing w:val="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6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hint="eastAsia"/>
          <w:spacing w:val="4"/>
        </w:rPr>
        <w:t>确认显示器有音频播放功能，连接可播放音频的显示器至HDMI接口</w:t>
      </w:r>
    </w:p>
    <w:p w14:paraId="0EB4BAC8">
      <w:pPr>
        <w:ind w:firstLine="512"/>
        <w:rPr>
          <w:rFonts w:hint="eastAsia"/>
          <w:spacing w:val="4"/>
        </w:rPr>
      </w:pPr>
      <w:r>
        <w:rPr>
          <w:spacing w:val="8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6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hint="eastAsia"/>
          <w:spacing w:val="4"/>
        </w:rPr>
        <w:t>打开桌面视频播放器播放测试用例</w:t>
      </w:r>
    </w:p>
    <w:p w14:paraId="055890F5">
      <w:pPr>
        <w:ind w:firstLine="496"/>
        <w:rPr>
          <w:spacing w:val="4"/>
        </w:rPr>
      </w:pPr>
      <w:r>
        <w:rPr>
          <w:spacing w:val="4"/>
        </w:rPr>
        <w:t>/userdata/piano2-CoolEdit.mp3</w:t>
      </w:r>
    </w:p>
    <w:p w14:paraId="68484937">
      <w:pPr>
        <w:pStyle w:val="3"/>
        <w:rPr>
          <w:rFonts w:hint="eastAsia"/>
        </w:rPr>
      </w:pPr>
      <w:bookmarkStart w:id="31" w:name="_Toc28767"/>
      <w:r>
        <w:t>HDMI-</w:t>
      </w:r>
      <w:r>
        <w:rPr>
          <w:rFonts w:hint="eastAsia"/>
          <w:lang w:val="en-US" w:eastAsia="zh-CN"/>
        </w:rPr>
        <w:t>IN</w:t>
      </w:r>
      <w:r>
        <w:t>使用说明</w:t>
      </w:r>
      <w:bookmarkEnd w:id="31"/>
    </w:p>
    <w:p w14:paraId="7FE28B9D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1F38B400">
      <w:pPr>
        <w:ind w:firstLine="496"/>
        <w:rPr>
          <w:rFonts w:hint="eastAsia"/>
          <w:spacing w:val="4"/>
        </w:rPr>
      </w:pPr>
    </w:p>
    <w:p w14:paraId="1A60E0B2">
      <w:pPr>
        <w:ind w:firstLine="496"/>
        <w:rPr>
          <w:rFonts w:hint="default" w:eastAsia="宋体"/>
          <w:spacing w:val="4"/>
          <w:lang w:val="en-US" w:eastAsia="zh-CN"/>
        </w:rPr>
      </w:pPr>
      <w:r>
        <w:rPr>
          <w:rFonts w:hint="eastAsia"/>
          <w:spacing w:val="4"/>
        </w:rPr>
        <w:t>支持1080P60视频输</w:t>
      </w:r>
      <w:r>
        <w:rPr>
          <w:rFonts w:hint="eastAsia"/>
          <w:spacing w:val="4"/>
          <w:lang w:val="en-US" w:eastAsia="zh-CN"/>
        </w:rPr>
        <w:t>入与音频输入</w:t>
      </w:r>
    </w:p>
    <w:p w14:paraId="1F5EACFC">
      <w:pPr>
        <w:numPr>
          <w:ilvl w:val="0"/>
          <w:numId w:val="8"/>
        </w:numPr>
        <w:ind w:left="1140" w:leftChars="0" w:hanging="420"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129C0591">
      <w:pPr>
        <w:ind w:firstLine="496"/>
        <w:rPr>
          <w:rFonts w:hint="eastAsia"/>
          <w:spacing w:val="4"/>
        </w:rPr>
      </w:pPr>
      <w:r>
        <w:rPr>
          <w:rFonts w:hint="eastAsia"/>
          <w:b/>
          <w:bCs/>
          <w:spacing w:val="4"/>
        </w:rPr>
        <w:t>视频输入</w:t>
      </w:r>
      <w:r>
        <w:rPr>
          <w:rFonts w:hint="eastAsia"/>
          <w:spacing w:val="4"/>
        </w:rPr>
        <w:t>：</w:t>
      </w:r>
    </w:p>
    <w:p w14:paraId="79FE025B">
      <w:pPr>
        <w:ind w:firstLine="496"/>
        <w:rPr>
          <w:rFonts w:hint="eastAsia"/>
          <w:spacing w:val="4"/>
        </w:rPr>
      </w:pPr>
      <w:r>
        <w:rPr>
          <w:spacing w:val="2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rFonts w:hint="eastAsia"/>
          <w:color w:val="FF0000"/>
          <w:spacing w:val="4"/>
        </w:rPr>
        <w:t>注意：HDMI接口，只测试使用两端HDMI信号线，未测试HDMI转接其他信号。</w:t>
      </w:r>
    </w:p>
    <w:p w14:paraId="7B0BAE37">
      <w:pPr>
        <w:ind w:firstLine="496"/>
        <w:rPr>
          <w:rFonts w:hint="eastAsia"/>
          <w:spacing w:val="4"/>
        </w:rPr>
      </w:pPr>
      <w:r>
        <w:rPr>
          <w:rFonts w:hint="eastAsia"/>
          <w:spacing w:val="4"/>
        </w:rPr>
        <w:t>通过HDMI连接PC到设备，使用如下命令查看连接是否成功</w:t>
      </w:r>
    </w:p>
    <w:p w14:paraId="4E387609">
      <w:pPr>
        <w:ind w:firstLine="496"/>
        <w:rPr>
          <w:rFonts w:hint="eastAsia"/>
          <w:spacing w:val="4"/>
        </w:rPr>
      </w:pPr>
      <w:r>
        <w:rPr>
          <w:rFonts w:hint="eastAsia"/>
          <w:spacing w:val="4"/>
        </w:rPr>
        <w:t>v4l2-ctl -d /dev/video0 -D</w:t>
      </w:r>
    </w:p>
    <w:p w14:paraId="5EB85BB0">
      <w:pPr>
        <w:ind w:firstLine="496"/>
        <w:rPr>
          <w:rFonts w:hint="eastAsia"/>
          <w:spacing w:val="4"/>
        </w:rPr>
      </w:pPr>
      <w:r>
        <w:rPr>
          <w:spacing w:val="2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2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hint="eastAsia"/>
          <w:spacing w:val="4"/>
        </w:rPr>
        <w:t>开始抓图</w:t>
      </w:r>
    </w:p>
    <w:p w14:paraId="19E67B23">
      <w:pPr>
        <w:ind w:firstLine="496"/>
        <w:rPr>
          <w:rFonts w:hint="eastAsia"/>
          <w:spacing w:val="4"/>
        </w:rPr>
      </w:pPr>
      <w:r>
        <w:rPr>
          <w:rFonts w:hint="eastAsia"/>
          <w:spacing w:val="4"/>
        </w:rPr>
        <w:t>win10提供的图像默认为RGB色彩(区别于YUV)，因此抓图时必须使用BGR3格式</w:t>
      </w:r>
    </w:p>
    <w:p w14:paraId="768D2A5F">
      <w:pPr>
        <w:ind w:firstLine="496"/>
        <w:rPr>
          <w:rFonts w:hint="eastAsia"/>
          <w:spacing w:val="4"/>
        </w:rPr>
      </w:pPr>
      <w:r>
        <w:rPr>
          <w:rFonts w:hint="eastAsia"/>
          <w:spacing w:val="4"/>
        </w:rPr>
        <w:t>v4l2-ctl --verbose -d /dev/video0   --set-fmt-video=width=1920,height=1080,pixelformat='BGR3'   --stream-mmap=4 --stream-skip=0 --stream-to=/userdata/1080P60.bgr   --stream-count=50 --stream-poll</w:t>
      </w:r>
    </w:p>
    <w:p w14:paraId="79A4D6FE">
      <w:pPr>
        <w:ind w:firstLine="496"/>
        <w:rPr>
          <w:rFonts w:hint="eastAsia"/>
          <w:spacing w:val="4"/>
        </w:rPr>
      </w:pPr>
      <w:r>
        <w:rPr>
          <w:spacing w:val="2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2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rFonts w:hint="eastAsia"/>
          <w:spacing w:val="4"/>
        </w:rPr>
        <w:t>默认抓50帧，抓图完成后，保存为1080P60.bgr，路径为/userdata/1080P60.bgr可以使用支持BGR的看图工具打开，确认输出颜色和分辨率是否正常。推荐使用7YUV程序查看</w:t>
      </w:r>
    </w:p>
    <w:p w14:paraId="1F88C43D">
      <w:pPr>
        <w:ind w:firstLine="496"/>
        <w:rPr>
          <w:rFonts w:hint="eastAsia"/>
          <w:spacing w:val="4"/>
        </w:rPr>
      </w:pPr>
    </w:p>
    <w:p w14:paraId="07766CBC">
      <w:pPr>
        <w:ind w:firstLine="496"/>
        <w:rPr>
          <w:rFonts w:hint="eastAsia"/>
          <w:spacing w:val="4"/>
        </w:rPr>
      </w:pPr>
      <w:r>
        <w:rPr>
          <w:rFonts w:hint="eastAsia"/>
          <w:b/>
          <w:bCs/>
          <w:spacing w:val="4"/>
        </w:rPr>
        <w:t>音频输入</w:t>
      </w:r>
      <w:r>
        <w:rPr>
          <w:rFonts w:hint="eastAsia"/>
          <w:spacing w:val="4"/>
        </w:rPr>
        <w:t>：</w:t>
      </w:r>
    </w:p>
    <w:p w14:paraId="2137FCCD">
      <w:pPr>
        <w:ind w:firstLine="496"/>
        <w:rPr>
          <w:rFonts w:hint="eastAsia"/>
          <w:spacing w:val="4"/>
        </w:rPr>
      </w:pPr>
      <w:r>
        <w:rPr>
          <w:spacing w:val="2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rFonts w:hint="eastAsia"/>
          <w:spacing w:val="4"/>
        </w:rPr>
        <w:t>确保HDMI RX线已连接PC与设备,在PC上确保正在播放音频，使并在Win10指定输出声卡为RK xxx。</w:t>
      </w:r>
    </w:p>
    <w:p w14:paraId="01419D82">
      <w:pPr>
        <w:ind w:firstLine="496"/>
        <w:rPr>
          <w:rFonts w:hint="eastAsia"/>
          <w:spacing w:val="4"/>
        </w:rPr>
      </w:pPr>
      <w:r>
        <w:rPr>
          <w:spacing w:val="2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2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hint="eastAsia"/>
          <w:spacing w:val="4"/>
        </w:rPr>
        <w:t>板端执行如下命令捕获HDMI RX音频输入(默认HDMIRX输入声卡为hw:0,0)：</w:t>
      </w:r>
    </w:p>
    <w:p w14:paraId="5FF68DA1">
      <w:pPr>
        <w:ind w:firstLine="496"/>
        <w:rPr>
          <w:rFonts w:hint="eastAsia"/>
          <w:spacing w:val="4"/>
        </w:rPr>
      </w:pPr>
      <w:r>
        <w:rPr>
          <w:rFonts w:hint="eastAsia"/>
          <w:spacing w:val="4"/>
        </w:rPr>
        <w:t>arecord -D hw:0,0 -f dat hdmi_rx.wav</w:t>
      </w:r>
    </w:p>
    <w:p w14:paraId="2EC569AF">
      <w:pPr>
        <w:ind w:firstLine="496"/>
        <w:rPr>
          <w:rFonts w:hint="eastAsia"/>
          <w:spacing w:val="4"/>
        </w:rPr>
      </w:pPr>
      <w:r>
        <w:rPr>
          <w:spacing w:val="2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spacing w:val="2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rFonts w:hint="eastAsia"/>
          <w:spacing w:val="4"/>
        </w:rPr>
        <w:t>捕获一段时间后通过ctrl+c结束。文件将保存在当前目录下，将音频文件hdmi_rx.wav拷贝至Win10 PC播放，声音一致即可。</w:t>
      </w:r>
    </w:p>
    <w:p w14:paraId="2BCD0084">
      <w:pPr>
        <w:ind w:firstLine="496"/>
        <w:rPr>
          <w:rFonts w:hint="eastAsia"/>
          <w:spacing w:val="4"/>
        </w:rPr>
      </w:pPr>
    </w:p>
    <w:p w14:paraId="1ECC7493">
      <w:pPr>
        <w:pStyle w:val="3"/>
        <w:rPr>
          <w:rFonts w:hint="eastAsia"/>
        </w:rPr>
      </w:pPr>
      <w:bookmarkStart w:id="32" w:name="_bookmark16"/>
      <w:bookmarkEnd w:id="32"/>
      <w:bookmarkStart w:id="33" w:name="_bookmark18"/>
      <w:bookmarkEnd w:id="33"/>
      <w:bookmarkStart w:id="34" w:name="_Toc11375"/>
      <w:r>
        <w:t>RS-232/RS-485/IO使用说明</w:t>
      </w:r>
      <w:bookmarkEnd w:id="34"/>
    </w:p>
    <w:p w14:paraId="3C904B6A">
      <w:pPr>
        <w:pStyle w:val="4"/>
        <w:rPr>
          <w:rFonts w:hint="eastAsia"/>
        </w:rPr>
      </w:pPr>
      <w:bookmarkStart w:id="35" w:name="_bookmark19"/>
      <w:bookmarkEnd w:id="35"/>
      <w:bookmarkStart w:id="36" w:name="_Toc11947"/>
      <w:r>
        <w:t>串口使用说明</w:t>
      </w:r>
      <w:bookmarkEnd w:id="36"/>
    </w:p>
    <w:p w14:paraId="06A9F655">
      <w:pPr>
        <w:pStyle w:val="27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3641725</wp:posOffset>
                </wp:positionH>
                <wp:positionV relativeFrom="paragraph">
                  <wp:posOffset>1034415</wp:posOffset>
                </wp:positionV>
                <wp:extent cx="272415" cy="464820"/>
                <wp:effectExtent l="13970" t="13970" r="18415" b="16510"/>
                <wp:wrapNone/>
                <wp:docPr id="1963858206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4648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1" o:spid="_x0000_s1026" o:spt="1" style="position:absolute;left:0pt;margin-left:286.75pt;margin-top:81.45pt;height:36.6pt;width:21.45pt;z-index:251670528;v-text-anchor:middle;mso-width-relative:page;mso-height-relative:page;" filled="f" stroked="t" coordsize="21600,21600" o:gfxdata="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LoDnfHZAAAACwEAAA8AAAAAAAAAAQAgAAAAIgAAAGRycy9k&#10;b3ducmV2LnhtbFBLAQIUABQAAAAIAIdO4kCOGg5ecwIAANQEAAAOAAAAAAAAAAEAIAAAACgBAABk&#10;cnMvZTJvRG9jLnhtbFBLBQYAAAAABgAGAFkBAAANBgAAAAA=&#10;">
                <v:fill on="f" focussize="0,0"/>
                <v:stroke weight="2.2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7325" cy="2123440"/>
            <wp:effectExtent l="0" t="0" r="9525" b="10160"/>
            <wp:docPr id="28" name="图片 28" descr="49b6325e227280b8acc59d3afc18e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49b6325e227280b8acc59d3afc18ef13"/>
                    <pic:cNvPicPr>
                      <a:picLocks noChangeAspect="1"/>
                    </pic:cNvPicPr>
                  </pic:nvPicPr>
                  <pic:blipFill>
                    <a:blip r:embed="rId17"/>
                    <a:srcRect t="495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4E413">
      <w:pPr>
        <w:ind w:firstLine="480"/>
      </w:pPr>
    </w:p>
    <w:tbl>
      <w:tblPr>
        <w:tblStyle w:val="22"/>
        <w:tblW w:w="5000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74"/>
        <w:gridCol w:w="898"/>
        <w:gridCol w:w="5730"/>
      </w:tblGrid>
      <w:tr w14:paraId="27BA0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08" w:type="pct"/>
          </w:tcPr>
          <w:p w14:paraId="3D3EAEC1">
            <w:pPr>
              <w:autoSpaceDE w:val="0"/>
              <w:autoSpaceDN w:val="0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6"/>
                <w:kern w:val="0"/>
                <w:sz w:val="22"/>
                <w:lang w:eastAsia="en-US"/>
              </w:rPr>
              <w:t>名</w:t>
            </w:r>
            <w:r>
              <w:rPr>
                <w:rFonts w:ascii="微软雅黑" w:hAnsi="微软雅黑" w:eastAsia="微软雅黑" w:cs="微软雅黑"/>
                <w:spacing w:val="-4"/>
                <w:kern w:val="0"/>
                <w:sz w:val="22"/>
                <w:lang w:eastAsia="en-US"/>
              </w:rPr>
              <w:t>称</w:t>
            </w:r>
          </w:p>
        </w:tc>
        <w:tc>
          <w:tcPr>
            <w:tcW w:w="541" w:type="pct"/>
          </w:tcPr>
          <w:p w14:paraId="28C2F3B6">
            <w:pPr>
              <w:autoSpaceDE w:val="0"/>
              <w:autoSpaceDN w:val="0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5"/>
                <w:kern w:val="0"/>
                <w:sz w:val="22"/>
                <w:lang w:eastAsia="en-US"/>
              </w:rPr>
              <w:t>数</w:t>
            </w:r>
            <w:r>
              <w:rPr>
                <w:rFonts w:ascii="微软雅黑" w:hAnsi="微软雅黑" w:eastAsia="微软雅黑" w:cs="微软雅黑"/>
                <w:spacing w:val="-3"/>
                <w:kern w:val="0"/>
                <w:sz w:val="22"/>
                <w:lang w:eastAsia="en-US"/>
              </w:rPr>
              <w:t>量</w:t>
            </w:r>
          </w:p>
        </w:tc>
        <w:tc>
          <w:tcPr>
            <w:tcW w:w="3451" w:type="pct"/>
          </w:tcPr>
          <w:p w14:paraId="5A0C5F89">
            <w:pPr>
              <w:autoSpaceDE w:val="0"/>
              <w:autoSpaceDN w:val="0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5"/>
                <w:kern w:val="0"/>
                <w:sz w:val="22"/>
                <w:lang w:eastAsia="en-US"/>
              </w:rPr>
              <w:t>说</w:t>
            </w:r>
            <w:r>
              <w:rPr>
                <w:rFonts w:ascii="微软雅黑" w:hAnsi="微软雅黑" w:eastAsia="微软雅黑" w:cs="微软雅黑"/>
                <w:spacing w:val="-4"/>
                <w:kern w:val="0"/>
                <w:sz w:val="22"/>
                <w:lang w:eastAsia="en-US"/>
              </w:rPr>
              <w:t>明</w:t>
            </w:r>
          </w:p>
        </w:tc>
      </w:tr>
      <w:tr w14:paraId="066D5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1008" w:type="pct"/>
          </w:tcPr>
          <w:p w14:paraId="26245110">
            <w:pPr>
              <w:autoSpaceDE w:val="0"/>
              <w:autoSpaceDN w:val="0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en-US"/>
              </w:rPr>
              <w:t>RS-232</w:t>
            </w:r>
          </w:p>
        </w:tc>
        <w:tc>
          <w:tcPr>
            <w:tcW w:w="541" w:type="pct"/>
          </w:tcPr>
          <w:p w14:paraId="5A46A24F">
            <w:pPr>
              <w:autoSpaceDE w:val="0"/>
              <w:autoSpaceDN w:val="0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15"/>
                <w:kern w:val="0"/>
                <w:sz w:val="22"/>
                <w:lang w:eastAsia="en-US"/>
              </w:rPr>
              <w:t>1</w:t>
            </w:r>
            <w:r>
              <w:rPr>
                <w:rFonts w:ascii="微软雅黑" w:hAnsi="微软雅黑" w:eastAsia="微软雅黑" w:cs="微软雅黑"/>
                <w:spacing w:val="-13"/>
                <w:kern w:val="0"/>
                <w:sz w:val="22"/>
                <w:lang w:eastAsia="en-US"/>
              </w:rPr>
              <w:t>路</w:t>
            </w:r>
          </w:p>
        </w:tc>
        <w:tc>
          <w:tcPr>
            <w:tcW w:w="3451" w:type="pct"/>
          </w:tcPr>
          <w:p w14:paraId="62CDA62F">
            <w:pPr>
              <w:autoSpaceDE w:val="0"/>
              <w:autoSpaceDN w:val="0"/>
              <w:ind w:firstLine="0" w:firstLineChars="0"/>
              <w:rPr>
                <w:rFonts w:hint="eastAsia" w:ascii="微软雅黑" w:hAnsi="微软雅黑" w:eastAsia="微软雅黑" w:cs="微软雅黑"/>
                <w:kern w:val="0"/>
                <w:sz w:val="22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-14"/>
                <w:kern w:val="0"/>
                <w:sz w:val="22"/>
                <w:lang w:eastAsia="en-US"/>
              </w:rPr>
              <w:t>接入</w:t>
            </w:r>
            <w:r>
              <w:rPr>
                <w:rFonts w:ascii="微软雅黑" w:hAnsi="微软雅黑" w:eastAsia="微软雅黑" w:cs="微软雅黑"/>
                <w:spacing w:val="-7"/>
                <w:kern w:val="0"/>
                <w:sz w:val="22"/>
                <w:lang w:eastAsia="en-US"/>
              </w:rPr>
              <w:t>RXD</w:t>
            </w:r>
            <w:r>
              <w:rPr>
                <w:rFonts w:ascii="微软雅黑" w:hAnsi="微软雅黑" w:eastAsia="微软雅黑" w:cs="微软雅黑"/>
                <w:spacing w:val="-14"/>
                <w:kern w:val="0"/>
                <w:sz w:val="22"/>
                <w:lang w:eastAsia="en-US"/>
              </w:rPr>
              <w:t>、</w:t>
            </w:r>
            <w:r>
              <w:rPr>
                <w:rFonts w:ascii="微软雅黑" w:hAnsi="微软雅黑" w:eastAsia="微软雅黑" w:cs="微软雅黑"/>
                <w:spacing w:val="-7"/>
                <w:kern w:val="0"/>
                <w:sz w:val="22"/>
                <w:lang w:eastAsia="en-US"/>
              </w:rPr>
              <w:t>TXD</w:t>
            </w:r>
            <w:r>
              <w:rPr>
                <w:rFonts w:ascii="微软雅黑" w:hAnsi="微软雅黑" w:eastAsia="微软雅黑" w:cs="微软雅黑"/>
                <w:spacing w:val="-8"/>
                <w:kern w:val="0"/>
                <w:sz w:val="22"/>
                <w:lang w:eastAsia="en-US"/>
              </w:rPr>
              <w:t>、</w:t>
            </w:r>
            <w:r>
              <w:rPr>
                <w:rFonts w:ascii="微软雅黑" w:hAnsi="微软雅黑" w:eastAsia="微软雅黑" w:cs="微软雅黑"/>
                <w:spacing w:val="-7"/>
                <w:kern w:val="0"/>
                <w:sz w:val="22"/>
                <w:lang w:eastAsia="en-US"/>
              </w:rPr>
              <w:t>GND，对应控制/dev/ttyS</w:t>
            </w:r>
            <w:r>
              <w:rPr>
                <w:rFonts w:hint="eastAsia" w:ascii="微软雅黑" w:hAnsi="微软雅黑" w:eastAsia="微软雅黑" w:cs="微软雅黑"/>
                <w:spacing w:val="-7"/>
                <w:kern w:val="0"/>
                <w:sz w:val="22"/>
                <w:lang w:eastAsia="zh-CN"/>
              </w:rPr>
              <w:t>1</w:t>
            </w:r>
          </w:p>
        </w:tc>
      </w:tr>
      <w:tr w14:paraId="5694FF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08" w:type="pct"/>
          </w:tcPr>
          <w:p w14:paraId="2AF2D6E2">
            <w:pPr>
              <w:autoSpaceDE w:val="0"/>
              <w:autoSpaceDN w:val="0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en-US"/>
              </w:rPr>
              <w:t>RS-485</w:t>
            </w:r>
          </w:p>
        </w:tc>
        <w:tc>
          <w:tcPr>
            <w:tcW w:w="541" w:type="pct"/>
          </w:tcPr>
          <w:p w14:paraId="412A5B1E">
            <w:pPr>
              <w:autoSpaceDE w:val="0"/>
              <w:autoSpaceDN w:val="0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  <w:lang w:eastAsia="en-US"/>
              </w:rPr>
            </w:pPr>
            <w:r>
              <w:rPr>
                <w:rFonts w:ascii="微软雅黑" w:hAnsi="微软雅黑" w:eastAsia="微软雅黑" w:cs="微软雅黑"/>
                <w:spacing w:val="-15"/>
                <w:kern w:val="0"/>
                <w:sz w:val="22"/>
                <w:lang w:eastAsia="en-US"/>
              </w:rPr>
              <w:t>2</w:t>
            </w:r>
            <w:r>
              <w:rPr>
                <w:rFonts w:ascii="微软雅黑" w:hAnsi="微软雅黑" w:eastAsia="微软雅黑" w:cs="微软雅黑"/>
                <w:spacing w:val="-13"/>
                <w:kern w:val="0"/>
                <w:sz w:val="22"/>
                <w:lang w:eastAsia="en-US"/>
              </w:rPr>
              <w:t>路</w:t>
            </w:r>
          </w:p>
        </w:tc>
        <w:tc>
          <w:tcPr>
            <w:tcW w:w="3451" w:type="pct"/>
          </w:tcPr>
          <w:p w14:paraId="747B43A3">
            <w:pPr>
              <w:autoSpaceDE w:val="0"/>
              <w:autoSpaceDN w:val="0"/>
              <w:ind w:firstLine="0" w:firstLineChars="0"/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-20"/>
                <w:kern w:val="0"/>
                <w:sz w:val="22"/>
                <w:lang w:eastAsia="en-US"/>
              </w:rPr>
              <w:t>RS485接</w:t>
            </w:r>
            <w:r>
              <w:rPr>
                <w:rFonts w:ascii="微软雅黑" w:hAnsi="微软雅黑" w:eastAsia="微软雅黑" w:cs="微软雅黑"/>
                <w:spacing w:val="-14"/>
                <w:kern w:val="0"/>
                <w:sz w:val="22"/>
                <w:lang w:eastAsia="en-US"/>
              </w:rPr>
              <w:t>入</w:t>
            </w:r>
            <w:r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en-US"/>
              </w:rPr>
              <w:t>A、B、GND</w:t>
            </w:r>
          </w:p>
          <w:p w14:paraId="73EC1F0A">
            <w:pPr>
              <w:autoSpaceDE w:val="0"/>
              <w:autoSpaceDN w:val="0"/>
              <w:ind w:firstLine="0" w:firstLineChars="0"/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10"/>
                <w:kern w:val="0"/>
                <w:sz w:val="22"/>
                <w:lang w:val="en-US" w:eastAsia="zh-CN"/>
              </w:rPr>
              <w:t>A1/B1</w:t>
            </w:r>
            <w:r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zh-CN"/>
              </w:rPr>
              <w:t>：</w:t>
            </w:r>
            <w:r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en-US"/>
              </w:rPr>
              <w:t>对应控制/dev/ttyS3</w:t>
            </w:r>
            <w:r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zh-CN"/>
              </w:rPr>
              <w:t xml:space="preserve"> ; </w:t>
            </w:r>
          </w:p>
          <w:p w14:paraId="10F65E86">
            <w:pPr>
              <w:autoSpaceDE w:val="0"/>
              <w:autoSpaceDN w:val="0"/>
              <w:ind w:firstLine="0" w:firstLineChars="0"/>
              <w:rPr>
                <w:rFonts w:hint="eastAsia" w:ascii="微软雅黑" w:hAnsi="微软雅黑" w:eastAsia="微软雅黑" w:cs="微软雅黑"/>
                <w:kern w:val="0"/>
                <w:sz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10"/>
                <w:kern w:val="0"/>
                <w:sz w:val="22"/>
                <w:lang w:val="en-US" w:eastAsia="zh-CN"/>
              </w:rPr>
              <w:t>A2/B2</w:t>
            </w:r>
            <w:r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zh-CN"/>
              </w:rPr>
              <w:t>：</w:t>
            </w:r>
            <w:r>
              <w:rPr>
                <w:rFonts w:ascii="微软雅黑" w:hAnsi="微软雅黑" w:eastAsia="微软雅黑" w:cs="微软雅黑"/>
                <w:spacing w:val="-10"/>
                <w:kern w:val="0"/>
                <w:sz w:val="22"/>
                <w:lang w:eastAsia="en-US"/>
              </w:rPr>
              <w:t>对应控制/dev/tty</w:t>
            </w:r>
            <w:r>
              <w:rPr>
                <w:rFonts w:hint="eastAsia" w:ascii="微软雅黑" w:hAnsi="微软雅黑" w:eastAsia="微软雅黑" w:cs="微软雅黑"/>
                <w:spacing w:val="-10"/>
                <w:kern w:val="0"/>
                <w:sz w:val="22"/>
                <w:lang w:eastAsia="zh-CN"/>
              </w:rPr>
              <w:t>S4</w:t>
            </w:r>
          </w:p>
        </w:tc>
      </w:tr>
    </w:tbl>
    <w:p w14:paraId="1A5951F9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操作步骤(串口232)</w:t>
      </w:r>
    </w:p>
    <w:p w14:paraId="6FAA798C">
      <w:pPr>
        <w:ind w:firstLine="488"/>
      </w:pPr>
      <w:r>
        <w:rPr>
          <w:spacing w:val="2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spacing w:val="2"/>
        </w:rPr>
        <w:t>准备杜邦线，</w:t>
      </w:r>
      <w:r>
        <w:t>RS-232USB转串口线一根，开始收发测试。</w:t>
      </w:r>
    </w:p>
    <w:p w14:paraId="7A05E39F">
      <w:pPr>
        <w:ind w:firstLine="476"/>
      </w:pPr>
      <w:r>
        <w:rPr>
          <w:spacing w:val="-1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•步骤2</w:t>
      </w:r>
      <w:r>
        <w:rPr>
          <w:spacing w:val="-1"/>
        </w:rPr>
        <w:t>将盒子的TX、RX、GND分别接到RS-232串口线的</w:t>
      </w:r>
      <w:r>
        <w:t>RX、TX、GND</w:t>
      </w:r>
      <w:r>
        <w:rPr>
          <w:spacing w:val="-1"/>
        </w:rPr>
        <w:t>，串口线接到</w:t>
      </w:r>
      <w:r>
        <w:t>PC</w:t>
      </w:r>
      <w:r>
        <w:rPr>
          <w:spacing w:val="-1"/>
        </w:rPr>
        <w:t>；</w:t>
      </w:r>
    </w:p>
    <w:p w14:paraId="4EFA3D07">
      <w:pPr>
        <w:ind w:firstLine="492"/>
      </w:pPr>
      <w:r>
        <w:rPr>
          <w:spacing w:val="3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•步骤3</w:t>
      </w:r>
      <w:r>
        <w:rPr>
          <w:spacing w:val="3"/>
        </w:rPr>
        <w:t>打开串口工具(</w:t>
      </w:r>
      <w:r>
        <w:t>sscom</w:t>
      </w:r>
      <w:r>
        <w:rPr>
          <w:spacing w:val="3"/>
        </w:rPr>
        <w:t>)，锁上</w:t>
      </w:r>
      <w:r>
        <w:t>COM</w:t>
      </w:r>
      <w:r>
        <w:rPr>
          <w:spacing w:val="3"/>
        </w:rPr>
        <w:t>口，波特率115200</w:t>
      </w:r>
      <w:r>
        <w:t>；</w:t>
      </w:r>
    </w:p>
    <w:p w14:paraId="6BD7F278">
      <w:pPr>
        <w:spacing w:after="120"/>
        <w:ind w:firstLine="504"/>
      </w:pPr>
      <w:r>
        <w:rPr>
          <w:spacing w:val="6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•步骤4</w:t>
      </w:r>
      <w:r>
        <w:rPr>
          <w:rFonts w:hint="eastAsia"/>
        </w:rPr>
        <w:t xml:space="preserve"> PC端打开串口助手，设置参数</w:t>
      </w:r>
      <w:r>
        <w:t>115200</w:t>
      </w:r>
      <w:r>
        <w:rPr>
          <w:rFonts w:hint="eastAsia"/>
        </w:rPr>
        <w:t>-</w:t>
      </w:r>
      <w:r>
        <w:t>8N-1</w:t>
      </w:r>
    </w:p>
    <w:p w14:paraId="5CD6F388">
      <w:pPr>
        <w:pStyle w:val="27"/>
      </w:pPr>
      <w:r>
        <w:drawing>
          <wp:inline distT="0" distB="0" distL="0" distR="0">
            <wp:extent cx="3011170" cy="2273935"/>
            <wp:effectExtent l="19050" t="19050" r="17780" b="1206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4212" cy="227647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52B7881">
      <w:pPr>
        <w:widowControl/>
        <w:numPr>
          <w:ilvl w:val="0"/>
          <w:numId w:val="9"/>
        </w:numPr>
        <w:adjustRightInd w:val="0"/>
        <w:spacing w:after="190" w:afterLines="50" w:line="276" w:lineRule="auto"/>
        <w:ind w:firstLineChars="0"/>
        <w:textAlignment w:val="baseline"/>
        <w:rPr>
          <w:b/>
        </w:rPr>
      </w:pPr>
      <w:r>
        <w:rPr>
          <w:spacing w:val="9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</w:t>
      </w:r>
      <w:r>
        <w:rPr>
          <w:spacing w:val="7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步骤5</w:t>
      </w:r>
      <w:r>
        <w:rPr>
          <w:b/>
        </w:rPr>
        <w:t>板端发送数据测试</w:t>
      </w:r>
    </w:p>
    <w:p w14:paraId="4E6AB850">
      <w:pPr>
        <w:spacing w:after="120"/>
        <w:ind w:left="840" w:firstLine="0" w:firstLineChars="0"/>
        <w:rPr>
          <w:b/>
        </w:rPr>
      </w:pPr>
      <w:r>
        <w:rPr>
          <w:rFonts w:hint="eastAsia"/>
        </w:rPr>
        <w:t>板端执行如下命令发送数据，需确定板端RS</w:t>
      </w:r>
      <w:r>
        <w:t>232串口，假设为</w:t>
      </w:r>
      <w:r>
        <w:rPr>
          <w:rFonts w:hint="eastAsia"/>
        </w:rPr>
        <w:t>/</w:t>
      </w:r>
      <w:r>
        <w:t>dev/</w:t>
      </w:r>
      <w:r>
        <w:rPr>
          <w:color w:val="FF0000"/>
        </w:rPr>
        <w:t>ttyS</w:t>
      </w:r>
      <w:r>
        <w:rPr>
          <w:rFonts w:hint="eastAsia"/>
          <w:color w:val="FF0000"/>
        </w:rPr>
        <w:t>1</w:t>
      </w:r>
      <w:r>
        <w:rPr>
          <w:rFonts w:hint="eastAsia"/>
        </w:rPr>
        <w:t>：</w:t>
      </w:r>
    </w:p>
    <w:p w14:paraId="6F2DB86A">
      <w:pPr>
        <w:spacing w:after="120"/>
        <w:ind w:left="840" w:firstLine="0" w:firstLineChars="0"/>
      </w:pPr>
      <w:r>
        <w:rPr>
          <w:rFonts w:hint="eastAsia"/>
        </w:rPr>
        <w:t>设置串口参数为：1</w:t>
      </w:r>
      <w:r>
        <w:t>15200-8N-1</w:t>
      </w:r>
    </w:p>
    <w:p w14:paraId="4808B52A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stty -F /dev/</w:t>
      </w:r>
      <w:r>
        <w:rPr>
          <w:color w:val="FF0000"/>
          <w:sz w:val="18"/>
          <w:shd w:val="pct15" w:color="auto" w:fill="FFFFFF"/>
        </w:rPr>
        <w:t>ttyS</w:t>
      </w:r>
      <w:r>
        <w:rPr>
          <w:rFonts w:hint="eastAsia"/>
          <w:color w:val="FF0000"/>
          <w:sz w:val="18"/>
          <w:shd w:val="pct15" w:color="auto" w:fill="FFFFFF"/>
        </w:rPr>
        <w:t>1</w:t>
      </w:r>
      <w:r>
        <w:rPr>
          <w:sz w:val="18"/>
          <w:shd w:val="pct15" w:color="auto" w:fill="FFFFFF"/>
        </w:rPr>
        <w:t xml:space="preserve"> raw</w:t>
      </w:r>
    </w:p>
    <w:p w14:paraId="111AF370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stty -F /dev/</w:t>
      </w:r>
      <w:r>
        <w:rPr>
          <w:color w:val="FF0000"/>
          <w:sz w:val="18"/>
          <w:shd w:val="pct15" w:color="auto" w:fill="FFFFFF"/>
        </w:rPr>
        <w:t>ttyS</w:t>
      </w:r>
      <w:r>
        <w:rPr>
          <w:rFonts w:hint="eastAsia"/>
          <w:color w:val="FF0000"/>
          <w:sz w:val="18"/>
          <w:shd w:val="pct15" w:color="auto" w:fill="FFFFFF"/>
        </w:rPr>
        <w:t>1</w:t>
      </w:r>
      <w:r>
        <w:rPr>
          <w:sz w:val="18"/>
          <w:shd w:val="pct15" w:color="auto" w:fill="FFFFFF"/>
        </w:rPr>
        <w:t xml:space="preserve"> -echo -iexten</w:t>
      </w:r>
    </w:p>
    <w:p w14:paraId="51F9C7BC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</w:t>
      </w:r>
      <w:bookmarkStart w:id="37" w:name="OLE_LINK4"/>
      <w:r>
        <w:rPr>
          <w:sz w:val="18"/>
          <w:shd w:val="pct15" w:color="auto" w:fill="FFFFFF"/>
        </w:rPr>
        <w:t>stty -F /dev/</w:t>
      </w:r>
      <w:r>
        <w:rPr>
          <w:color w:val="FF0000"/>
          <w:sz w:val="18"/>
          <w:shd w:val="pct15" w:color="auto" w:fill="FFFFFF"/>
        </w:rPr>
        <w:t>ttyS</w:t>
      </w:r>
      <w:r>
        <w:rPr>
          <w:rFonts w:hint="eastAsia"/>
          <w:color w:val="FF0000"/>
          <w:sz w:val="18"/>
          <w:shd w:val="pct15" w:color="auto" w:fill="FFFFFF"/>
        </w:rPr>
        <w:t>1</w:t>
      </w:r>
      <w:r>
        <w:rPr>
          <w:sz w:val="18"/>
          <w:shd w:val="pct15" w:color="auto" w:fill="FFFFFF"/>
        </w:rPr>
        <w:t xml:space="preserve"> raw 115200 cs8  -parenb -cstopb</w:t>
      </w:r>
    </w:p>
    <w:bookmarkEnd w:id="37"/>
    <w:p w14:paraId="7AC5C287">
      <w:pPr>
        <w:spacing w:after="120"/>
        <w:ind w:left="840" w:firstLine="0" w:firstLineChars="0"/>
      </w:pPr>
      <w:r>
        <w:rPr>
          <w:rFonts w:hint="eastAsia"/>
        </w:rPr>
        <w:t>发送数据</w:t>
      </w:r>
    </w:p>
    <w:p w14:paraId="2D53F7F1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># echo ABCD &gt; /dev/ttyS</w:t>
      </w:r>
      <w:r>
        <w:rPr>
          <w:rFonts w:hint="eastAsia"/>
          <w:sz w:val="18"/>
          <w:shd w:val="pct15" w:color="auto" w:fill="FFFFFF"/>
        </w:rPr>
        <w:t>1</w:t>
      </w:r>
    </w:p>
    <w:p w14:paraId="41F93FD6">
      <w:pPr>
        <w:pStyle w:val="27"/>
      </w:pPr>
      <w:r>
        <w:drawing>
          <wp:inline distT="0" distB="0" distL="0" distR="0">
            <wp:extent cx="3717925" cy="2121535"/>
            <wp:effectExtent l="19050" t="19050" r="15875" b="1206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4270" cy="213107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3BA1E32">
      <w:pPr>
        <w:widowControl/>
        <w:numPr>
          <w:ilvl w:val="0"/>
          <w:numId w:val="9"/>
        </w:numPr>
        <w:adjustRightInd w:val="0"/>
        <w:spacing w:after="190" w:afterLines="50" w:line="276" w:lineRule="auto"/>
        <w:ind w:firstLineChars="0"/>
        <w:textAlignment w:val="baseline"/>
        <w:rPr>
          <w:b/>
        </w:rPr>
      </w:pPr>
      <w:r>
        <w:rPr>
          <w:rFonts w:hint="eastAsia"/>
          <w:b/>
        </w:rPr>
        <w:t>板端</w:t>
      </w:r>
      <w:r>
        <w:rPr>
          <w:b/>
        </w:rPr>
        <w:t>接收数据测试</w:t>
      </w:r>
    </w:p>
    <w:p w14:paraId="76254438">
      <w:pPr>
        <w:spacing w:after="120"/>
        <w:ind w:left="840" w:firstLine="0" w:firstLineChars="0"/>
        <w:rPr>
          <w:b/>
        </w:rPr>
      </w:pPr>
      <w:r>
        <w:rPr>
          <w:rFonts w:hint="eastAsia"/>
        </w:rPr>
        <w:t>板端执行如下命令等待接收数据：</w:t>
      </w:r>
    </w:p>
    <w:p w14:paraId="0EB7134E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cat /dev/</w:t>
      </w:r>
      <w:r>
        <w:rPr>
          <w:color w:val="FF0000"/>
          <w:sz w:val="18"/>
          <w:shd w:val="pct15" w:color="auto" w:fill="FFFFFF"/>
        </w:rPr>
        <w:t>ttyS1</w:t>
      </w:r>
    </w:p>
    <w:p w14:paraId="206C4DA9">
      <w:pPr>
        <w:spacing w:after="120"/>
        <w:ind w:left="840" w:firstLine="0" w:firstLineChars="0"/>
      </w:pPr>
      <w:r>
        <w:t>PC在串口工具中发送数据，如发送abcdefg，需要发送回车换行：</w:t>
      </w:r>
    </w:p>
    <w:p w14:paraId="75EC1A51">
      <w:pPr>
        <w:spacing w:after="120"/>
        <w:ind w:left="840" w:firstLine="0" w:firstLineChars="0"/>
      </w:pPr>
      <w:r>
        <w:t>预期结果：</w:t>
      </w:r>
    </w:p>
    <w:p w14:paraId="7DBA9207">
      <w:pPr>
        <w:spacing w:after="120"/>
        <w:ind w:left="840" w:firstLine="0" w:firstLineChars="0"/>
      </w:pPr>
      <w:r>
        <w:t>发送后，板端可以收到PC端发送的数据abcdefg</w:t>
      </w:r>
    </w:p>
    <w:p w14:paraId="605ACBAE">
      <w:pPr>
        <w:pStyle w:val="27"/>
      </w:pPr>
      <w:r>
        <w:drawing>
          <wp:inline distT="0" distB="0" distL="0" distR="0">
            <wp:extent cx="3896360" cy="2244725"/>
            <wp:effectExtent l="19050" t="19050" r="27940" b="222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8864" cy="224632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156FA71">
      <w:pPr>
        <w:ind w:firstLine="516"/>
        <w:rPr>
          <w:spacing w:val="9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spacing w:val="9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•步骤7</w:t>
      </w:r>
      <w:r>
        <w:t>确认盒子收发数据</w:t>
      </w:r>
      <w:r>
        <w:rPr>
          <w:rFonts w:hint="eastAsia"/>
        </w:rPr>
        <w:t>与预期结果</w:t>
      </w:r>
      <w:r>
        <w:t>一致。</w:t>
      </w:r>
    </w:p>
    <w:p w14:paraId="60D2B08B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操作步骤(串口485)</w:t>
      </w:r>
    </w:p>
    <w:p w14:paraId="0DCBA921">
      <w:pPr>
        <w:ind w:firstLine="48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t>准备杜邦线，RS-485、USB转串口线一根，开始收发测试；</w:t>
      </w:r>
    </w:p>
    <w:p w14:paraId="5924084A">
      <w:pPr>
        <w:ind w:firstLine="504"/>
      </w:pPr>
      <w:r>
        <w:rPr>
          <w:spacing w:val="6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</w:t>
      </w:r>
      <w:r>
        <w:rPr>
          <w:spacing w:val="3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骤2</w:t>
      </w:r>
      <w:r>
        <w:rPr>
          <w:spacing w:val="3"/>
        </w:rPr>
        <w:t>将盒子的</w:t>
      </w:r>
      <w:r>
        <w:t>A、B、GND</w:t>
      </w:r>
      <w:r>
        <w:rPr>
          <w:spacing w:val="3"/>
        </w:rPr>
        <w:t>分别接到</w:t>
      </w:r>
      <w:r>
        <w:t>RS</w:t>
      </w:r>
      <w:r>
        <w:rPr>
          <w:spacing w:val="3"/>
        </w:rPr>
        <w:t>-485串口线的</w:t>
      </w:r>
      <w:r>
        <w:t>A、B、GND</w:t>
      </w:r>
      <w:r>
        <w:rPr>
          <w:spacing w:val="3"/>
        </w:rPr>
        <w:t>，串口线接到</w:t>
      </w:r>
      <w:r>
        <w:t>PC</w:t>
      </w:r>
      <w:r>
        <w:rPr>
          <w:spacing w:val="3"/>
        </w:rPr>
        <w:t>；</w:t>
      </w:r>
    </w:p>
    <w:p w14:paraId="565EECA7">
      <w:pPr>
        <w:ind w:firstLine="492"/>
      </w:pPr>
      <w:r>
        <w:rPr>
          <w:spacing w:val="3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•步骤3</w:t>
      </w:r>
      <w:r>
        <w:rPr>
          <w:spacing w:val="3"/>
        </w:rPr>
        <w:t>打开串口工具(</w:t>
      </w:r>
      <w:r>
        <w:t>sscom</w:t>
      </w:r>
      <w:r>
        <w:rPr>
          <w:spacing w:val="3"/>
        </w:rPr>
        <w:t>)，锁上</w:t>
      </w:r>
      <w:r>
        <w:t>COM</w:t>
      </w:r>
      <w:r>
        <w:rPr>
          <w:spacing w:val="3"/>
        </w:rPr>
        <w:t>口，波特率115200</w:t>
      </w:r>
      <w:r>
        <w:t>；</w:t>
      </w:r>
    </w:p>
    <w:p w14:paraId="7BB574E2">
      <w:pPr>
        <w:ind w:firstLine="504"/>
      </w:pPr>
      <w:r>
        <w:rPr>
          <w:spacing w:val="6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•步骤4</w:t>
      </w:r>
      <w:r>
        <w:rPr>
          <w:rFonts w:hint="eastAsia"/>
          <w:spacing w:val="3"/>
        </w:rPr>
        <w:t xml:space="preserve"> </w:t>
      </w:r>
      <w:r>
        <w:rPr>
          <w:spacing w:val="3"/>
        </w:rPr>
        <w:t>串口收发测试和RS232流程一致，需要修改的是发送和接收对应的</w:t>
      </w:r>
      <w:r>
        <w:rPr>
          <w:rFonts w:hint="eastAsia"/>
          <w:spacing w:val="3"/>
        </w:rPr>
        <w:t>/</w:t>
      </w:r>
      <w:r>
        <w:rPr>
          <w:spacing w:val="3"/>
        </w:rPr>
        <w:t>dev/</w:t>
      </w:r>
      <w:r>
        <w:rPr>
          <w:color w:val="FF0000"/>
          <w:spacing w:val="3"/>
        </w:rPr>
        <w:t>ttySx</w:t>
      </w:r>
      <w:r>
        <w:rPr>
          <w:spacing w:val="3"/>
        </w:rPr>
        <w:t>，</w:t>
      </w:r>
      <w:r>
        <w:t xml:space="preserve"> 这里</w:t>
      </w:r>
      <w:r>
        <w:rPr>
          <w:color w:val="FF0000"/>
        </w:rPr>
        <w:t>ttySx</w:t>
      </w:r>
      <w:r>
        <w:t>根据设备决定，RS485_1对应</w:t>
      </w:r>
      <w:r>
        <w:rPr>
          <w:color w:val="FF0000"/>
        </w:rPr>
        <w:t>tty</w:t>
      </w:r>
      <w:r>
        <w:rPr>
          <w:rFonts w:hint="eastAsia"/>
          <w:color w:val="FF0000"/>
        </w:rPr>
        <w:t>S3</w:t>
      </w:r>
      <w:r>
        <w:t>、RS485_2对应</w:t>
      </w:r>
      <w:r>
        <w:rPr>
          <w:color w:val="FF0000"/>
        </w:rPr>
        <w:t>tty</w:t>
      </w:r>
      <w:r>
        <w:rPr>
          <w:rFonts w:hint="eastAsia"/>
          <w:color w:val="FF0000"/>
        </w:rPr>
        <w:t>S4</w:t>
      </w:r>
      <w:r>
        <w:rPr>
          <w:color w:val="FF0000"/>
        </w:rPr>
        <w:t>。</w:t>
      </w:r>
    </w:p>
    <w:p w14:paraId="15905703">
      <w:pPr>
        <w:pStyle w:val="3"/>
        <w:rPr>
          <w:rFonts w:hint="eastAsia"/>
        </w:rPr>
      </w:pPr>
      <w:bookmarkStart w:id="38" w:name="_bookmark22"/>
      <w:bookmarkEnd w:id="38"/>
      <w:bookmarkStart w:id="39" w:name="_bookmark23"/>
      <w:bookmarkEnd w:id="39"/>
      <w:bookmarkStart w:id="40" w:name="_bookmark21"/>
      <w:bookmarkEnd w:id="40"/>
      <w:bookmarkStart w:id="41" w:name="_bookmark20"/>
      <w:bookmarkEnd w:id="41"/>
      <w:bookmarkStart w:id="42" w:name="_Toc201681244"/>
      <w:bookmarkStart w:id="43" w:name="_Toc30880"/>
      <w:r>
        <w:t>SATA SSD读写测试</w:t>
      </w:r>
      <w:bookmarkEnd w:id="42"/>
      <w:r>
        <w:rPr>
          <w:rFonts w:hint="eastAsia"/>
        </w:rPr>
        <w:t>(选配</w:t>
      </w:r>
      <w:r>
        <w:t>)</w:t>
      </w:r>
      <w:bookmarkEnd w:id="43"/>
    </w:p>
    <w:p w14:paraId="398A232E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  <w:rPr>
          <w:b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rFonts w:hint="eastAsia"/>
          <w:b/>
        </w:rPr>
        <w:t>挂载设备</w:t>
      </w:r>
    </w:p>
    <w:p w14:paraId="03747F85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># mount /dev/</w:t>
      </w:r>
      <w:r>
        <w:rPr>
          <w:color w:val="FF0000"/>
          <w:sz w:val="18"/>
          <w:shd w:val="pct15" w:color="auto" w:fill="FFFFFF"/>
        </w:rPr>
        <w:t>sda1</w:t>
      </w:r>
      <w:r>
        <w:rPr>
          <w:sz w:val="18"/>
          <w:shd w:val="pct15" w:color="auto" w:fill="FFFFFF"/>
        </w:rPr>
        <w:t xml:space="preserve"> /mnt/share</w:t>
      </w:r>
    </w:p>
    <w:p w14:paraId="66771718">
      <w:pPr>
        <w:spacing w:after="120"/>
        <w:ind w:left="840" w:firstLine="0" w:firstLineChars="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2 </w:t>
      </w:r>
      <w:r>
        <w:rPr>
          <w:rFonts w:hint="eastAsia"/>
        </w:rPr>
        <w:t>写入数据：</w:t>
      </w:r>
    </w:p>
    <w:p w14:paraId="01BDE7A3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># e</w:t>
      </w:r>
      <w:r>
        <w:rPr>
          <w:rFonts w:hint="eastAsia"/>
          <w:sz w:val="18"/>
          <w:shd w:val="pct15" w:color="auto" w:fill="FFFFFF"/>
        </w:rPr>
        <w:t>cho</w:t>
      </w:r>
      <w:r>
        <w:rPr>
          <w:sz w:val="18"/>
          <w:shd w:val="pct15" w:color="auto" w:fill="FFFFFF"/>
        </w:rPr>
        <w:t xml:space="preserve"> ABCD &gt; /mnt/share/a.txt</w:t>
      </w:r>
    </w:p>
    <w:p w14:paraId="6D6C0B9D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># sync</w:t>
      </w:r>
    </w:p>
    <w:p w14:paraId="6506771A">
      <w:pPr>
        <w:spacing w:after="120"/>
        <w:ind w:left="840" w:firstLine="0" w:firstLineChars="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3 </w:t>
      </w:r>
      <w:r>
        <w:rPr>
          <w:rFonts w:hint="eastAsia"/>
        </w:rPr>
        <w:t>读取写入的数据：</w:t>
      </w:r>
    </w:p>
    <w:p w14:paraId="441414F5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># cat /mnt/share/a.txt</w:t>
      </w:r>
    </w:p>
    <w:p w14:paraId="5174E627">
      <w:pPr>
        <w:pStyle w:val="27"/>
      </w:pPr>
      <w:r>
        <w:drawing>
          <wp:inline distT="0" distB="0" distL="0" distR="0">
            <wp:extent cx="3775075" cy="1480185"/>
            <wp:effectExtent l="19050" t="19050" r="15875" b="2476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5075" cy="14801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CAE3645">
      <w:pPr>
        <w:widowControl/>
        <w:numPr>
          <w:ilvl w:val="0"/>
          <w:numId w:val="9"/>
        </w:numPr>
        <w:adjustRightInd w:val="0"/>
        <w:spacing w:after="190" w:afterLines="50" w:line="276" w:lineRule="auto"/>
        <w:ind w:firstLineChars="0"/>
        <w:textAlignment w:val="baseline"/>
        <w:rPr>
          <w:b/>
        </w:rPr>
      </w:pPr>
      <w:r>
        <w:rPr>
          <w:rFonts w:hint="eastAsia"/>
          <w:b/>
        </w:rPr>
        <w:t>测试完成后卸载设备</w:t>
      </w:r>
    </w:p>
    <w:p w14:paraId="1264AF37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umount /mnt/share</w:t>
      </w:r>
    </w:p>
    <w:p w14:paraId="7D5769AD">
      <w:pPr>
        <w:pStyle w:val="3"/>
        <w:rPr>
          <w:rFonts w:hint="eastAsia"/>
        </w:rPr>
      </w:pPr>
      <w:bookmarkStart w:id="44" w:name="_Toc201681249"/>
      <w:bookmarkStart w:id="45" w:name="_Toc3311"/>
      <w:r>
        <w:t>4G</w:t>
      </w:r>
      <w:r>
        <w:rPr>
          <w:rFonts w:hint="eastAsia"/>
        </w:rPr>
        <w:t>或</w:t>
      </w:r>
      <w:r>
        <w:t>5G模块测试</w:t>
      </w:r>
      <w:bookmarkEnd w:id="44"/>
      <w:r>
        <w:rPr>
          <w:rFonts w:hint="eastAsia"/>
        </w:rPr>
        <w:t>(选配</w:t>
      </w:r>
      <w:r>
        <w:t>)</w:t>
      </w:r>
      <w:bookmarkEnd w:id="45"/>
    </w:p>
    <w:p w14:paraId="1D7E1BA5">
      <w:pPr>
        <w:spacing w:after="120"/>
        <w:ind w:firstLine="482"/>
        <w:rPr>
          <w:b/>
        </w:rPr>
      </w:pPr>
      <w:r>
        <w:rPr>
          <w:rFonts w:hint="eastAsia"/>
          <w:b/>
        </w:rPr>
        <w:t>4G模块名：EC</w:t>
      </w:r>
      <w:r>
        <w:rPr>
          <w:b/>
        </w:rPr>
        <w:t>200A-CN  （USB接口）</w:t>
      </w:r>
    </w:p>
    <w:p w14:paraId="09F73DEB">
      <w:pPr>
        <w:spacing w:after="120"/>
        <w:ind w:firstLine="482"/>
        <w:rPr>
          <w:b/>
        </w:rPr>
      </w:pPr>
      <w:r>
        <w:rPr>
          <w:rFonts w:hint="eastAsia"/>
          <w:b/>
        </w:rPr>
        <w:t>5G模块名：R</w:t>
      </w:r>
      <w:r>
        <w:rPr>
          <w:b/>
        </w:rPr>
        <w:t>M500U-CNV  （USB接口）</w:t>
      </w:r>
    </w:p>
    <w:p w14:paraId="6D0F23F4">
      <w:pPr>
        <w:spacing w:after="120"/>
        <w:ind w:firstLine="482"/>
        <w:rPr>
          <w:b/>
          <w:color w:val="FF0000"/>
        </w:rPr>
      </w:pPr>
      <w:r>
        <w:rPr>
          <w:b/>
          <w:color w:val="FF0000"/>
        </w:rPr>
        <w:t>注意SIM和天线不支持热插拔，需要断电后，进行SIM插拔。</w:t>
      </w:r>
    </w:p>
    <w:p w14:paraId="51C15B12">
      <w:pPr>
        <w:widowControl/>
        <w:numPr>
          <w:ilvl w:val="0"/>
          <w:numId w:val="9"/>
        </w:numPr>
        <w:adjustRightInd w:val="0"/>
        <w:spacing w:after="190" w:afterLines="50" w:line="276" w:lineRule="auto"/>
        <w:ind w:firstLineChars="0"/>
        <w:textAlignment w:val="baseline"/>
        <w:rPr>
          <w:b/>
        </w:rPr>
      </w:pPr>
      <w:r>
        <w:rPr>
          <w:b/>
        </w:rPr>
        <w:t>4</w:t>
      </w:r>
      <w:r>
        <w:rPr>
          <w:rFonts w:hint="eastAsia"/>
          <w:b/>
        </w:rPr>
        <w:t>G自动拨号设置(默认出厂已添加配置</w:t>
      </w:r>
      <w:r>
        <w:rPr>
          <w:b/>
        </w:rPr>
        <w:t>)</w:t>
      </w:r>
    </w:p>
    <w:p w14:paraId="15BF1BF2">
      <w:pPr>
        <w:spacing w:after="120"/>
        <w:ind w:left="840" w:firstLine="0" w:firstLineChars="0"/>
        <w:rPr>
          <w:b/>
        </w:rPr>
      </w:pPr>
      <w:r>
        <w:rPr>
          <w:rFonts w:hint="eastAsia"/>
          <w:b/>
        </w:rPr>
        <w:t>修改网卡名</w:t>
      </w:r>
    </w:p>
    <w:p w14:paraId="5F9FD53A">
      <w:pPr>
        <w:spacing w:after="120"/>
        <w:ind w:left="840" w:firstLine="0" w:firstLineChars="0"/>
        <w:rPr>
          <w:b/>
        </w:rPr>
      </w:pPr>
      <w:r>
        <w:rPr>
          <w:rFonts w:hint="eastAsia"/>
          <w:b/>
        </w:rPr>
        <w:t>添加规则文件，按照</w:t>
      </w:r>
      <w:r>
        <w:rPr>
          <w:b/>
        </w:rPr>
        <w:t>4</w:t>
      </w:r>
      <w:r>
        <w:rPr>
          <w:rFonts w:hint="eastAsia"/>
          <w:b/>
        </w:rPr>
        <w:t>G模块的USB厂商信息和设备信息匹配。重命名这张网卡为usb0</w:t>
      </w:r>
    </w:p>
    <w:p w14:paraId="11C3F966">
      <w:pPr>
        <w:spacing w:after="120"/>
        <w:ind w:left="840" w:firstLine="0" w:firstLineChars="0"/>
        <w:rPr>
          <w:b/>
        </w:rPr>
      </w:pPr>
      <w:r>
        <w:rPr>
          <w:b/>
        </w:rPr>
        <w:t># vi /etc/udev/rules.d/10-network.rules</w:t>
      </w:r>
    </w:p>
    <w:p w14:paraId="2643840A">
      <w:pPr>
        <w:spacing w:after="120"/>
        <w:ind w:left="840" w:firstLine="0" w:firstLineChars="0"/>
        <w:rPr>
          <w:b/>
          <w:sz w:val="21"/>
          <w:shd w:val="pct15" w:color="auto" w:fill="FFFFFF"/>
        </w:rPr>
      </w:pPr>
      <w:r>
        <w:rPr>
          <w:b/>
          <w:sz w:val="21"/>
          <w:shd w:val="pct15" w:color="auto" w:fill="FFFFFF"/>
        </w:rPr>
        <w:t>SUBSYSTEM=="net", ACTION=="add", ATTRS{idVendor}=="</w:t>
      </w:r>
      <w:r>
        <w:rPr>
          <w:b/>
          <w:color w:val="FF0000"/>
          <w:sz w:val="21"/>
          <w:shd w:val="pct15" w:color="auto" w:fill="FFFFFF"/>
        </w:rPr>
        <w:t>2c7c</w:t>
      </w:r>
      <w:r>
        <w:rPr>
          <w:b/>
          <w:sz w:val="21"/>
          <w:shd w:val="pct15" w:color="auto" w:fill="FFFFFF"/>
        </w:rPr>
        <w:t>", ATTRS{idProduct}=="</w:t>
      </w:r>
      <w:r>
        <w:rPr>
          <w:b/>
          <w:color w:val="FF0000"/>
          <w:sz w:val="21"/>
          <w:shd w:val="pct15" w:color="auto" w:fill="FFFFFF"/>
        </w:rPr>
        <w:t>6005</w:t>
      </w:r>
      <w:r>
        <w:rPr>
          <w:b/>
          <w:sz w:val="21"/>
          <w:shd w:val="pct15" w:color="auto" w:fill="FFFFFF"/>
        </w:rPr>
        <w:t>", NAME="usb0"</w:t>
      </w:r>
    </w:p>
    <w:p w14:paraId="5C775998">
      <w:pPr>
        <w:widowControl/>
        <w:numPr>
          <w:ilvl w:val="0"/>
          <w:numId w:val="9"/>
        </w:numPr>
        <w:adjustRightInd w:val="0"/>
        <w:spacing w:after="190" w:afterLines="50" w:line="276" w:lineRule="auto"/>
        <w:ind w:firstLineChars="0"/>
        <w:textAlignment w:val="baseline"/>
        <w:rPr>
          <w:b/>
        </w:rPr>
      </w:pPr>
      <w:r>
        <w:rPr>
          <w:rFonts w:hint="eastAsia"/>
          <w:b/>
        </w:rPr>
        <w:t>5G自动拨号设置(默认出厂已添加配置</w:t>
      </w:r>
      <w:r>
        <w:rPr>
          <w:b/>
        </w:rPr>
        <w:t>)</w:t>
      </w:r>
    </w:p>
    <w:p w14:paraId="69B50438">
      <w:pPr>
        <w:spacing w:after="120"/>
        <w:ind w:left="840" w:firstLine="0" w:firstLineChars="0"/>
        <w:rPr>
          <w:b/>
        </w:rPr>
      </w:pPr>
      <w:r>
        <w:rPr>
          <w:rFonts w:hint="eastAsia"/>
          <w:b/>
        </w:rPr>
        <w:t>自动拨号脚本设置(需支持三大运营商)</w:t>
      </w:r>
    </w:p>
    <w:p w14:paraId="606FB6AD">
      <w:pPr>
        <w:spacing w:after="120"/>
        <w:ind w:left="840" w:firstLine="0" w:firstLineChars="0"/>
        <w:rPr>
          <w:b/>
        </w:rPr>
      </w:pPr>
      <w:r>
        <w:rPr>
          <w:rFonts w:hint="eastAsia"/>
          <w:b/>
        </w:rPr>
        <w:t>修改网卡名</w:t>
      </w:r>
    </w:p>
    <w:p w14:paraId="38BFFEFD">
      <w:pPr>
        <w:spacing w:after="120"/>
        <w:ind w:left="840" w:firstLine="0" w:firstLineChars="0"/>
        <w:rPr>
          <w:b/>
        </w:rPr>
      </w:pPr>
      <w:r>
        <w:rPr>
          <w:rFonts w:hint="eastAsia"/>
          <w:b/>
        </w:rPr>
        <w:t>添加规则文件，按照5G模块的USB厂商信息和设备信息匹配。重命名这张网卡为usb0</w:t>
      </w:r>
    </w:p>
    <w:p w14:paraId="38A5F837">
      <w:pPr>
        <w:spacing w:after="120"/>
        <w:ind w:left="840" w:firstLine="0" w:firstLineChars="0"/>
        <w:rPr>
          <w:b/>
        </w:rPr>
      </w:pPr>
      <w:r>
        <w:rPr>
          <w:b/>
        </w:rPr>
        <w:t># vi /etc/udev/rules.d/10-network.rules</w:t>
      </w:r>
    </w:p>
    <w:p w14:paraId="52303AAF">
      <w:pPr>
        <w:spacing w:after="120"/>
        <w:ind w:left="840" w:firstLine="0" w:firstLineChars="0"/>
        <w:rPr>
          <w:b/>
          <w:sz w:val="21"/>
          <w:shd w:val="pct15" w:color="auto" w:fill="FFFFFF"/>
        </w:rPr>
      </w:pPr>
      <w:r>
        <w:rPr>
          <w:b/>
          <w:sz w:val="21"/>
          <w:shd w:val="pct15" w:color="auto" w:fill="FFFFFF"/>
        </w:rPr>
        <w:t>SUBSYSTEM=="net", ACTION=="add", ATTRS{idVendor}=="</w:t>
      </w:r>
      <w:r>
        <w:rPr>
          <w:b/>
          <w:color w:val="FF0000"/>
          <w:sz w:val="21"/>
          <w:shd w:val="pct15" w:color="auto" w:fill="FFFFFF"/>
        </w:rPr>
        <w:t>2c7c</w:t>
      </w:r>
      <w:r>
        <w:rPr>
          <w:b/>
          <w:sz w:val="21"/>
          <w:shd w:val="pct15" w:color="auto" w:fill="FFFFFF"/>
        </w:rPr>
        <w:t>", ATTRS{idProduct}=="</w:t>
      </w:r>
      <w:r>
        <w:rPr>
          <w:b/>
          <w:color w:val="FF0000"/>
          <w:sz w:val="21"/>
          <w:shd w:val="pct15" w:color="auto" w:fill="FFFFFF"/>
        </w:rPr>
        <w:t>0900</w:t>
      </w:r>
      <w:r>
        <w:rPr>
          <w:b/>
          <w:sz w:val="21"/>
          <w:shd w:val="pct15" w:color="auto" w:fill="FFFFFF"/>
        </w:rPr>
        <w:t>", NAME="usb0"</w:t>
      </w:r>
    </w:p>
    <w:p w14:paraId="7FD4D0D0">
      <w:pPr>
        <w:spacing w:after="120"/>
        <w:ind w:left="840" w:firstLine="0" w:firstLineChars="0"/>
      </w:pPr>
      <w:r>
        <w:rPr>
          <w:rFonts w:hint="eastAsia"/>
        </w:rPr>
        <w:t>添加后重启系统。待系统启动后查看网卡名称：</w:t>
      </w:r>
    </w:p>
    <w:p w14:paraId="7CD5BDBF">
      <w:pPr>
        <w:spacing w:after="120"/>
        <w:ind w:left="840" w:firstLine="0" w:firstLineChars="0"/>
      </w:pPr>
      <w:r>
        <w:t>测试</w:t>
      </w:r>
      <w:r>
        <w:rPr>
          <w:rFonts w:hint="eastAsia"/>
        </w:rPr>
        <w:t>4/</w:t>
      </w:r>
      <w:r>
        <w:t>5G上网情况</w:t>
      </w:r>
      <w:r>
        <w:rPr>
          <w:rFonts w:hint="eastAsia"/>
        </w:rPr>
        <w:t>:</w:t>
      </w:r>
    </w:p>
    <w:p w14:paraId="2CA9C403">
      <w:pPr>
        <w:spacing w:after="120"/>
        <w:ind w:left="358" w:firstLine="482"/>
        <w:rPr>
          <w:b/>
          <w:color w:val="FF0000"/>
        </w:rPr>
      </w:pPr>
      <w:r>
        <w:rPr>
          <w:b/>
          <w:color w:val="FF0000"/>
        </w:rPr>
        <w:t>再次注意</w:t>
      </w:r>
      <w:r>
        <w:rPr>
          <w:rFonts w:hint="eastAsia"/>
          <w:b/>
          <w:color w:val="FF0000"/>
        </w:rPr>
        <w:t>4</w:t>
      </w:r>
      <w:r>
        <w:rPr>
          <w:b/>
          <w:color w:val="FF0000"/>
        </w:rPr>
        <w:t>/5G SIM</w:t>
      </w:r>
      <w:bookmarkStart w:id="46" w:name="OLE_LINK43"/>
      <w:bookmarkStart w:id="47" w:name="OLE_LINK42"/>
      <w:r>
        <w:rPr>
          <w:b/>
          <w:color w:val="FF0000"/>
        </w:rPr>
        <w:t>和天线</w:t>
      </w:r>
      <w:bookmarkEnd w:id="46"/>
      <w:bookmarkEnd w:id="47"/>
      <w:r>
        <w:rPr>
          <w:b/>
          <w:color w:val="FF0000"/>
        </w:rPr>
        <w:t>不支持热插拔，需要断电后，进行SIM插拔。否则无法正常上网。</w:t>
      </w:r>
    </w:p>
    <w:p w14:paraId="3B91A654">
      <w:pPr>
        <w:spacing w:after="120"/>
        <w:ind w:left="840" w:firstLine="0" w:firstLineChars="0"/>
        <w:rPr>
          <w:b/>
        </w:rPr>
      </w:pPr>
      <w:r>
        <w:rPr>
          <w:rFonts w:hint="eastAsia"/>
          <w:b/>
        </w:rPr>
        <w:t>#</w:t>
      </w:r>
      <w:r>
        <w:rPr>
          <w:b/>
        </w:rPr>
        <w:t xml:space="preserve"> ifconfig usb0</w:t>
      </w:r>
    </w:p>
    <w:p w14:paraId="1C6306AB">
      <w:pPr>
        <w:spacing w:after="120"/>
        <w:ind w:left="840" w:firstLine="0" w:firstLineChars="0"/>
      </w:pPr>
      <w:r>
        <w:rPr>
          <w:rFonts w:hint="eastAsia"/>
        </w:rPr>
        <w:t>能读取成功并获取到IP，则说明4</w:t>
      </w:r>
      <w:r>
        <w:t>/5G网卡已处于工作状态。</w:t>
      </w:r>
    </w:p>
    <w:p w14:paraId="30319F6C">
      <w:pPr>
        <w:spacing w:after="120"/>
        <w:ind w:left="840" w:firstLine="0" w:firstLineChars="0"/>
      </w:pPr>
      <w:r>
        <w:t>如果设备上网成功，可以ping通如下地址：</w:t>
      </w:r>
    </w:p>
    <w:p w14:paraId="764AA1DB">
      <w:pPr>
        <w:spacing w:after="120"/>
        <w:ind w:left="840" w:firstLine="0" w:firstLineChars="0"/>
      </w:pPr>
      <w:r>
        <w:rPr>
          <w:rFonts w:hint="eastAsia"/>
        </w:rPr>
        <w:t>-</w:t>
      </w:r>
      <w:r>
        <w:t>I选项：用于指定网卡设备，这里我们选择</w:t>
      </w:r>
      <w:r>
        <w:rPr>
          <w:rFonts w:hint="eastAsia"/>
        </w:rPr>
        <w:t>u</w:t>
      </w:r>
      <w:r>
        <w:t>sb0网卡。</w:t>
      </w:r>
    </w:p>
    <w:p w14:paraId="65C055E6">
      <w:pPr>
        <w:spacing w:after="120"/>
        <w:ind w:left="840" w:firstLine="0" w:firstLineChars="0"/>
        <w:rPr>
          <w:b/>
        </w:rPr>
      </w:pPr>
      <w:r>
        <w:rPr>
          <w:rFonts w:hint="eastAsia"/>
          <w:b/>
        </w:rPr>
        <w:t>#</w:t>
      </w:r>
      <w:r>
        <w:rPr>
          <w:b/>
        </w:rPr>
        <w:t xml:space="preserve"> ping -I usb0 8.8.8.8</w:t>
      </w:r>
    </w:p>
    <w:p w14:paraId="47E64772">
      <w:pPr>
        <w:pStyle w:val="3"/>
        <w:rPr>
          <w:rFonts w:hint="eastAsia"/>
        </w:rPr>
      </w:pPr>
      <w:bookmarkStart w:id="48" w:name="_Toc3305"/>
      <w:r>
        <w:t>GPS/GNSS模块测试</w:t>
      </w:r>
      <w:r>
        <w:rPr>
          <w:rFonts w:hint="eastAsia"/>
        </w:rPr>
        <w:t>(选配</w:t>
      </w:r>
      <w:r>
        <w:t>)</w:t>
      </w:r>
      <w:bookmarkEnd w:id="48"/>
    </w:p>
    <w:p w14:paraId="736A9845">
      <w:pPr>
        <w:spacing w:after="120"/>
        <w:ind w:firstLine="482"/>
        <w:rPr>
          <w:b/>
        </w:rPr>
      </w:pPr>
      <w:r>
        <w:rPr>
          <w:rFonts w:hint="eastAsia"/>
          <w:b/>
        </w:rPr>
        <w:t>模块名：</w:t>
      </w:r>
      <w:r>
        <w:rPr>
          <w:b/>
        </w:rPr>
        <w:t>Quectel_L76K</w:t>
      </w:r>
      <w:r>
        <w:rPr>
          <w:rFonts w:hint="eastAsia"/>
          <w:b/>
        </w:rPr>
        <w:t xml:space="preserve"> (</w:t>
      </w:r>
      <w:r>
        <w:rPr>
          <w:b/>
        </w:rPr>
        <w:t>UART接口)</w:t>
      </w:r>
    </w:p>
    <w:p w14:paraId="71A70A97">
      <w:pPr>
        <w:spacing w:after="120"/>
        <w:ind w:firstLine="482"/>
        <w:rPr>
          <w:b/>
        </w:rPr>
      </w:pPr>
      <w:r>
        <w:rPr>
          <w:b/>
        </w:rPr>
        <w:t>GPS的数据输出对应板端的</w:t>
      </w:r>
      <w:r>
        <w:rPr>
          <w:rFonts w:hint="eastAsia"/>
          <w:b/>
        </w:rPr>
        <w:t>/</w:t>
      </w:r>
      <w:r>
        <w:rPr>
          <w:b/>
        </w:rPr>
        <w:t>dev/</w:t>
      </w:r>
      <w:r>
        <w:rPr>
          <w:b/>
          <w:color w:val="FF0000"/>
        </w:rPr>
        <w:t>ttyS</w:t>
      </w:r>
      <w:r>
        <w:rPr>
          <w:rFonts w:hint="eastAsia"/>
          <w:b/>
          <w:color w:val="FF0000"/>
        </w:rPr>
        <w:t>7</w:t>
      </w:r>
      <w:r>
        <w:rPr>
          <w:b/>
        </w:rPr>
        <w:t>串口</w:t>
      </w:r>
    </w:p>
    <w:p w14:paraId="4EC34E11">
      <w:pPr>
        <w:spacing w:after="120"/>
        <w:ind w:firstLine="482"/>
        <w:rPr>
          <w:b/>
          <w:color w:val="FF0000"/>
        </w:rPr>
      </w:pPr>
      <w:r>
        <w:rPr>
          <w:b/>
          <w:color w:val="FF0000"/>
        </w:rPr>
        <w:t>在测试前请确保GPS天线已连接。</w:t>
      </w:r>
    </w:p>
    <w:p w14:paraId="5B6086E0">
      <w:pPr>
        <w:spacing w:after="120"/>
        <w:ind w:firstLine="480"/>
      </w:pPr>
      <w:r>
        <w:t>测试流程：</w:t>
      </w:r>
    </w:p>
    <w:p w14:paraId="21232A4D">
      <w:pPr>
        <w:spacing w:after="120"/>
        <w:ind w:firstLine="48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rFonts w:hint="eastAsia"/>
        </w:rPr>
        <w:t>配置</w:t>
      </w:r>
      <w:r>
        <w:t>GNSS，</w:t>
      </w:r>
      <w:r>
        <w:rPr>
          <w:rFonts w:hint="eastAsia"/>
        </w:rPr>
        <w:t>假设串口为/dev/ttyS7：</w:t>
      </w:r>
    </w:p>
    <w:p w14:paraId="5D1A872A">
      <w:pPr>
        <w:spacing w:after="120"/>
        <w:ind w:firstLine="48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hint="eastAsia"/>
        </w:rPr>
        <w:t>设置串口参数为：</w:t>
      </w:r>
      <w:r>
        <w:t>9600</w:t>
      </w:r>
      <w:r>
        <w:rPr>
          <w:rFonts w:hint="eastAsia"/>
        </w:rPr>
        <w:t>-8N-1</w:t>
      </w:r>
    </w:p>
    <w:p w14:paraId="5DC04321">
      <w:pPr>
        <w:spacing w:after="120"/>
        <w:ind w:left="840" w:firstLine="0" w:firstLineChars="0"/>
        <w:rPr>
          <w:b/>
        </w:rPr>
      </w:pPr>
      <w:r>
        <w:rPr>
          <w:b/>
        </w:rPr>
        <w:t># stty -F /dev/</w:t>
      </w:r>
      <w:r>
        <w:rPr>
          <w:b/>
          <w:color w:val="FF0000"/>
        </w:rPr>
        <w:t>ttyS</w:t>
      </w:r>
      <w:r>
        <w:rPr>
          <w:rFonts w:hint="eastAsia"/>
          <w:b/>
          <w:color w:val="FF0000"/>
        </w:rPr>
        <w:t>7</w:t>
      </w:r>
      <w:r>
        <w:rPr>
          <w:b/>
          <w:color w:val="FF0000"/>
        </w:rPr>
        <w:t xml:space="preserve"> </w:t>
      </w:r>
      <w:r>
        <w:rPr>
          <w:b/>
        </w:rPr>
        <w:t>-echo -iexten</w:t>
      </w:r>
      <w:r>
        <w:rPr>
          <w:b/>
        </w:rPr>
        <w:tab/>
      </w:r>
    </w:p>
    <w:p w14:paraId="33DC1FE8">
      <w:pPr>
        <w:spacing w:after="120"/>
        <w:ind w:left="840" w:firstLine="0" w:firstLineChars="0"/>
        <w:rPr>
          <w:b/>
        </w:rPr>
      </w:pPr>
      <w:r>
        <w:rPr>
          <w:b/>
        </w:rPr>
        <w:t># stty -F /dev/</w:t>
      </w:r>
      <w:r>
        <w:rPr>
          <w:b/>
          <w:color w:val="FF0000"/>
        </w:rPr>
        <w:t>ttyS</w:t>
      </w:r>
      <w:r>
        <w:rPr>
          <w:rFonts w:hint="eastAsia"/>
          <w:b/>
          <w:color w:val="FF0000"/>
        </w:rPr>
        <w:t>7</w:t>
      </w:r>
      <w:r>
        <w:rPr>
          <w:b/>
        </w:rPr>
        <w:t xml:space="preserve"> raw 9600 cs8  -parenb -cstopb</w:t>
      </w:r>
    </w:p>
    <w:p w14:paraId="1EC0D5BC">
      <w:pPr>
        <w:spacing w:after="120"/>
        <w:ind w:firstLine="48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3</w:t>
      </w:r>
      <w:r>
        <w:t>读取数据</w:t>
      </w:r>
    </w:p>
    <w:p w14:paraId="66D44797">
      <w:pPr>
        <w:spacing w:after="120"/>
        <w:ind w:left="840" w:firstLine="0" w:firstLineChars="0"/>
        <w:rPr>
          <w:b/>
        </w:rPr>
      </w:pPr>
      <w:r>
        <w:rPr>
          <w:b/>
        </w:rPr>
        <w:t># cat /dev/</w:t>
      </w:r>
      <w:r>
        <w:rPr>
          <w:b/>
          <w:color w:val="FF0000"/>
        </w:rPr>
        <w:t>ttyS</w:t>
      </w:r>
      <w:r>
        <w:rPr>
          <w:rFonts w:hint="eastAsia"/>
          <w:b/>
          <w:color w:val="FF0000"/>
        </w:rPr>
        <w:t>7</w:t>
      </w:r>
    </w:p>
    <w:p w14:paraId="1DEC46AE">
      <w:pPr>
        <w:spacing w:after="120"/>
        <w:ind w:firstLine="480"/>
      </w:pPr>
      <w:r>
        <w:t>当读取到红框内的数据，说明GNSS定位成功。</w:t>
      </w:r>
    </w:p>
    <w:p w14:paraId="3EABBDCC">
      <w:pPr>
        <w:pStyle w:val="27"/>
      </w:pPr>
      <w:r>
        <w:drawing>
          <wp:inline distT="0" distB="0" distL="0" distR="0">
            <wp:extent cx="3220720" cy="3364230"/>
            <wp:effectExtent l="19050" t="19050" r="17780" b="2667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33642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894BCAD">
      <w:pPr>
        <w:pStyle w:val="3"/>
        <w:rPr>
          <w:rFonts w:hint="eastAsia"/>
        </w:rPr>
      </w:pPr>
      <w:bookmarkStart w:id="49" w:name="_Toc23547"/>
      <w:r>
        <w:t>WIFI</w:t>
      </w:r>
      <w:r>
        <w:rPr>
          <w:rFonts w:hint="eastAsia"/>
        </w:rPr>
        <w:t>(选配</w:t>
      </w:r>
      <w:r>
        <w:t>)</w:t>
      </w:r>
      <w:bookmarkEnd w:id="49"/>
    </w:p>
    <w:p w14:paraId="7B3F2113">
      <w:pPr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支持WIFI6</w:t>
      </w:r>
    </w:p>
    <w:p w14:paraId="5ECA7852">
      <w:pPr>
        <w:spacing w:after="120"/>
        <w:ind w:firstLine="482"/>
        <w:rPr>
          <w:b/>
        </w:rPr>
      </w:pPr>
      <w:r>
        <w:rPr>
          <w:rFonts w:hint="eastAsia"/>
          <w:b/>
        </w:rPr>
        <w:t>模块名：A</w:t>
      </w:r>
      <w:r>
        <w:rPr>
          <w:b/>
        </w:rPr>
        <w:t>IC8800D80</w:t>
      </w:r>
      <w:r>
        <w:rPr>
          <w:rFonts w:hint="eastAsia"/>
          <w:b/>
        </w:rPr>
        <w:t>(</w:t>
      </w:r>
      <w:r>
        <w:rPr>
          <w:b/>
        </w:rPr>
        <w:t>USB接口)</w:t>
      </w:r>
    </w:p>
    <w:p w14:paraId="1876C632">
      <w:pPr>
        <w:widowControl/>
        <w:numPr>
          <w:ilvl w:val="0"/>
          <w:numId w:val="10"/>
        </w:numPr>
        <w:adjustRightInd w:val="0"/>
        <w:spacing w:after="190" w:afterLines="50" w:line="276" w:lineRule="auto"/>
        <w:ind w:firstLineChars="0"/>
        <w:textAlignment w:val="baseline"/>
        <w:rPr>
          <w:b/>
        </w:rPr>
      </w:pPr>
      <w:r>
        <w:rPr>
          <w:b/>
        </w:rPr>
        <w:t>确认模块是否存在：</w:t>
      </w:r>
    </w:p>
    <w:p w14:paraId="1F9E2EED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lsusb</w:t>
      </w:r>
    </w:p>
    <w:p w14:paraId="127B0DDF">
      <w:pPr>
        <w:pStyle w:val="27"/>
        <w:rPr>
          <w:b/>
        </w:rPr>
      </w:pPr>
      <w:r>
        <w:drawing>
          <wp:inline distT="0" distB="0" distL="0" distR="0">
            <wp:extent cx="3166110" cy="702945"/>
            <wp:effectExtent l="0" t="0" r="0" b="190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FDA56">
      <w:pPr>
        <w:widowControl/>
        <w:numPr>
          <w:ilvl w:val="0"/>
          <w:numId w:val="10"/>
        </w:numPr>
        <w:adjustRightInd w:val="0"/>
        <w:spacing w:after="190" w:afterLines="50" w:line="276" w:lineRule="auto"/>
        <w:ind w:firstLineChars="0"/>
        <w:textAlignment w:val="baseline"/>
        <w:rPr>
          <w:b/>
        </w:rPr>
      </w:pPr>
      <w:r>
        <w:rPr>
          <w:b/>
        </w:rPr>
        <w:t>安装</w:t>
      </w:r>
      <w:r>
        <w:rPr>
          <w:rFonts w:hint="eastAsia"/>
          <w:b/>
        </w:rPr>
        <w:t>w</w:t>
      </w:r>
      <w:r>
        <w:rPr>
          <w:b/>
        </w:rPr>
        <w:t>pa工具</w:t>
      </w:r>
    </w:p>
    <w:p w14:paraId="61F7E32A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># apt install wpasupplicant</w:t>
      </w:r>
    </w:p>
    <w:p w14:paraId="7DD2BEDC">
      <w:pPr>
        <w:pStyle w:val="4"/>
        <w:rPr>
          <w:rFonts w:hint="eastAsia"/>
          <w:sz w:val="24"/>
          <w:szCs w:val="24"/>
        </w:rPr>
      </w:pPr>
      <w:bookmarkStart w:id="50" w:name="_Toc209023604"/>
      <w:bookmarkStart w:id="51" w:name="_Toc12470"/>
      <w:r>
        <w:rPr>
          <w:sz w:val="24"/>
          <w:szCs w:val="24"/>
        </w:rPr>
        <w:t>STA模式</w:t>
      </w:r>
      <w:bookmarkEnd w:id="50"/>
      <w:bookmarkEnd w:id="51"/>
    </w:p>
    <w:p w14:paraId="61DF50CD">
      <w:pPr>
        <w:numPr>
          <w:ilvl w:val="0"/>
          <w:numId w:val="11"/>
        </w:numPr>
        <w:ind w:left="420" w:leftChars="0" w:hanging="420" w:firstLineChars="0"/>
        <w:rPr>
          <w:rFonts w:hint="eastAsia"/>
        </w:rPr>
      </w:pPr>
      <w:r>
        <w:rPr>
          <w:b/>
          <w:bCs/>
          <w:sz w:val="32"/>
          <w:szCs w:val="32"/>
        </w:rPr>
        <w:t>操作步骤</w:t>
      </w:r>
    </w:p>
    <w:p w14:paraId="33289969">
      <w:pPr>
        <w:pStyle w:val="24"/>
        <w:numPr>
          <w:ilvl w:val="0"/>
          <w:numId w:val="0"/>
        </w:numPr>
        <w:spacing w:line="240" w:lineRule="auto"/>
        <w:ind w:left="420" w:leftChars="0"/>
        <w:rPr>
          <w:b/>
          <w:bCs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eastAsia"/>
          <w:b w:val="0"/>
          <w:bCs w:val="0"/>
        </w:rPr>
        <w:t>查看 WiFi 整体状态，确认 WiFi 硬件与射频功能状态</w:t>
      </w:r>
    </w:p>
    <w:p w14:paraId="3792254A">
      <w:pPr>
        <w:spacing w:line="240" w:lineRule="auto"/>
        <w:ind w:left="649" w:firstLine="504" w:firstLineChars="210"/>
      </w:pPr>
      <w:r>
        <w:tab/>
      </w:r>
      <w:r>
        <w:t>nmcli general status</w:t>
      </w:r>
    </w:p>
    <w:p w14:paraId="7CAD610B">
      <w:pPr>
        <w:pStyle w:val="24"/>
        <w:numPr>
          <w:ilvl w:val="0"/>
          <w:numId w:val="0"/>
        </w:numPr>
        <w:spacing w:line="240" w:lineRule="auto"/>
        <w:ind w:left="420" w:leftChars="0"/>
        <w:rPr>
          <w:b/>
          <w:bCs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2 </w:t>
      </w:r>
      <w:r>
        <w:rPr>
          <w:rFonts w:hint="eastAsia"/>
          <w:b w:val="0"/>
          <w:bCs w:val="0"/>
        </w:rPr>
        <w:t>手动开启 WiFi 无线功能</w:t>
      </w:r>
    </w:p>
    <w:p w14:paraId="2270E90C">
      <w:pPr>
        <w:spacing w:line="240" w:lineRule="auto"/>
        <w:ind w:left="649" w:firstLine="504" w:firstLineChars="210"/>
      </w:pPr>
      <w:r>
        <w:tab/>
      </w:r>
      <w:r>
        <w:t>nmcli radio wifi on</w:t>
      </w:r>
    </w:p>
    <w:p w14:paraId="60A9232F">
      <w:pPr>
        <w:pStyle w:val="24"/>
        <w:numPr>
          <w:ilvl w:val="0"/>
          <w:numId w:val="0"/>
        </w:numPr>
        <w:spacing w:line="240" w:lineRule="auto"/>
        <w:ind w:left="420" w:leftChars="0"/>
        <w:rPr>
          <w:b w:val="0"/>
          <w:bCs w:val="0"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3 </w:t>
      </w:r>
      <w:r>
        <w:rPr>
          <w:rFonts w:hint="eastAsia"/>
          <w:b w:val="0"/>
          <w:bCs w:val="0"/>
        </w:rPr>
        <w:t>扫描周边可连接的 WiFi 热点，查看热点名称、信号强度等信息</w:t>
      </w:r>
    </w:p>
    <w:p w14:paraId="53B7BA42">
      <w:pPr>
        <w:spacing w:line="240" w:lineRule="auto"/>
        <w:ind w:left="649" w:firstLine="504" w:firstLineChars="210"/>
      </w:pPr>
      <w:r>
        <w:tab/>
      </w:r>
      <w:r>
        <w:t>nmcli device wifi list</w:t>
      </w:r>
    </w:p>
    <w:p w14:paraId="06924F55">
      <w:pPr>
        <w:spacing w:line="240" w:lineRule="auto"/>
        <w:ind w:left="649" w:firstLine="504" w:firstLineChars="210"/>
      </w:pPr>
    </w:p>
    <w:p w14:paraId="4A715D4D">
      <w:pPr>
        <w:pStyle w:val="24"/>
        <w:numPr>
          <w:ilvl w:val="0"/>
          <w:numId w:val="0"/>
        </w:numPr>
        <w:spacing w:line="240" w:lineRule="auto"/>
        <w:ind w:left="420" w:leftChars="0"/>
        <w:rPr>
          <w:b w:val="0"/>
          <w:bCs w:val="0"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4 </w:t>
      </w:r>
      <w:r>
        <w:rPr>
          <w:rFonts w:hint="eastAsia"/>
          <w:b w:val="0"/>
          <w:bCs w:val="0"/>
        </w:rPr>
        <w:t>连接目标 WiFi 网络（替换为实际 WiFi 名称与密码）</w:t>
      </w:r>
    </w:p>
    <w:p w14:paraId="7A153F51">
      <w:pPr>
        <w:spacing w:line="240" w:lineRule="auto"/>
        <w:ind w:left="649" w:firstLine="504" w:firstLineChars="210"/>
        <w:rPr>
          <w:rFonts w:hint="eastAsia"/>
        </w:rPr>
      </w:pPr>
      <w:r>
        <w:tab/>
      </w:r>
      <w:r>
        <w:rPr>
          <w:rFonts w:hint="eastAsia"/>
        </w:rPr>
        <w:t>nmcli device wifi connect "</w:t>
      </w:r>
      <w:r>
        <w:rPr>
          <w:rFonts w:hint="eastAsia"/>
          <w:b/>
          <w:bCs/>
          <w:color w:val="EE0000"/>
        </w:rPr>
        <w:t>你的wifi名</w:t>
      </w:r>
      <w:r>
        <w:rPr>
          <w:rFonts w:hint="eastAsia"/>
        </w:rPr>
        <w:t>" password "</w:t>
      </w:r>
      <w:r>
        <w:rPr>
          <w:rFonts w:hint="eastAsia"/>
          <w:b/>
          <w:bCs/>
          <w:color w:val="EE0000"/>
        </w:rPr>
        <w:t>你的wifi密码</w:t>
      </w:r>
      <w:r>
        <w:rPr>
          <w:rFonts w:hint="eastAsia"/>
        </w:rPr>
        <w:t>"</w:t>
      </w:r>
    </w:p>
    <w:p w14:paraId="7AB70F3D">
      <w:pPr>
        <w:spacing w:line="240" w:lineRule="auto"/>
        <w:ind w:left="649" w:firstLine="504" w:firstLineChars="210"/>
        <w:rPr>
          <w:rFonts w:hint="eastAsia"/>
        </w:rPr>
      </w:pPr>
    </w:p>
    <w:p w14:paraId="1C2AF94B">
      <w:pPr>
        <w:pStyle w:val="24"/>
        <w:numPr>
          <w:ilvl w:val="0"/>
          <w:numId w:val="0"/>
        </w:numPr>
        <w:spacing w:line="240" w:lineRule="auto"/>
        <w:ind w:left="420" w:leftChars="0"/>
        <w:rPr>
          <w:b w:val="0"/>
          <w:bCs w:val="0"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5 </w:t>
      </w:r>
      <w:r>
        <w:rPr>
          <w:rFonts w:hint="eastAsia"/>
          <w:b w:val="0"/>
          <w:bCs w:val="0"/>
        </w:rPr>
        <w:t>查看 WiFi 网口信息与获取的 IP 地址</w:t>
      </w:r>
    </w:p>
    <w:p w14:paraId="37AA7742">
      <w:pPr>
        <w:spacing w:line="240" w:lineRule="auto"/>
        <w:ind w:left="649" w:firstLine="504" w:firstLineChars="210"/>
      </w:pPr>
      <w:r>
        <w:tab/>
      </w:r>
      <w:r>
        <w:rPr>
          <w:rFonts w:hint="eastAsia"/>
        </w:rPr>
        <w:t>i</w:t>
      </w:r>
      <w:r>
        <w:t>p a</w:t>
      </w:r>
    </w:p>
    <w:p w14:paraId="21ADDD9E">
      <w:pPr>
        <w:spacing w:line="240" w:lineRule="auto"/>
        <w:ind w:left="649" w:firstLine="504" w:firstLineChars="210"/>
      </w:pPr>
      <w:r>
        <w:drawing>
          <wp:inline distT="0" distB="0" distL="0" distR="0">
            <wp:extent cx="3846830" cy="454660"/>
            <wp:effectExtent l="0" t="0" r="1270" b="2540"/>
            <wp:docPr id="14330307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030720" name="图片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1863" cy="4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BCA8B">
      <w:pPr>
        <w:pStyle w:val="24"/>
        <w:numPr>
          <w:ilvl w:val="0"/>
          <w:numId w:val="0"/>
        </w:numPr>
        <w:spacing w:line="240" w:lineRule="auto"/>
        <w:ind w:left="420" w:leftChars="0"/>
        <w:rPr>
          <w:b/>
          <w:bCs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6 </w:t>
      </w:r>
      <w:r>
        <w:rPr>
          <w:rFonts w:hint="eastAsia"/>
          <w:b/>
          <w:bCs/>
        </w:rPr>
        <w:t>测试 WiFi 外网连通性（替换为上图中实际 WiFi 网口名）</w:t>
      </w:r>
    </w:p>
    <w:p w14:paraId="13360FAA">
      <w:pPr>
        <w:spacing w:line="240" w:lineRule="auto"/>
        <w:ind w:left="649" w:firstLine="504" w:firstLineChars="210"/>
      </w:pPr>
      <w:r>
        <w:tab/>
      </w:r>
      <w:r>
        <w:rPr>
          <w:rFonts w:hint="eastAsia"/>
        </w:rPr>
        <w:t xml:space="preserve">ping www.baidu.com -I </w:t>
      </w:r>
      <w:r>
        <w:rPr>
          <w:rFonts w:hint="eastAsia"/>
          <w:b/>
          <w:bCs/>
          <w:color w:val="EE0000"/>
        </w:rPr>
        <w:t>网口名</w:t>
      </w:r>
    </w:p>
    <w:p w14:paraId="1C03A615">
      <w:pPr>
        <w:pStyle w:val="24"/>
        <w:numPr>
          <w:ilvl w:val="0"/>
          <w:numId w:val="0"/>
        </w:numPr>
        <w:spacing w:line="240" w:lineRule="auto"/>
        <w:ind w:left="420" w:leftChars="0"/>
        <w:rPr>
          <w:b/>
          <w:bCs/>
        </w:rPr>
      </w:pPr>
      <w:r>
        <w:rPr>
          <w:rFonts w:hint="eastAsia"/>
          <w:b/>
          <w:bCs/>
        </w:rPr>
        <w:t>网络说明：</w:t>
      </w:r>
    </w:p>
    <w:p w14:paraId="53072561">
      <w:pPr>
        <w:spacing w:line="240" w:lineRule="auto"/>
        <w:ind w:left="649" w:firstLine="504" w:firstLineChars="210"/>
      </w:pPr>
      <w:r>
        <w:tab/>
      </w:r>
      <w:r>
        <w:rPr>
          <w:rFonts w:hint="eastAsia"/>
        </w:rPr>
        <w:t>ping无丢包、延迟合理，说明 WiFi 连接成功且可正常访问外网</w:t>
      </w:r>
    </w:p>
    <w:p w14:paraId="5F852C01">
      <w:pPr>
        <w:pStyle w:val="4"/>
        <w:rPr>
          <w:rFonts w:hint="eastAsia"/>
          <w:sz w:val="24"/>
          <w:szCs w:val="24"/>
        </w:rPr>
      </w:pPr>
      <w:bookmarkStart w:id="52" w:name="_Toc8158"/>
      <w:r>
        <w:rPr>
          <w:rFonts w:hint="eastAsia"/>
          <w:sz w:val="24"/>
          <w:szCs w:val="24"/>
        </w:rPr>
        <w:t>AP</w:t>
      </w:r>
      <w:r>
        <w:rPr>
          <w:sz w:val="24"/>
          <w:szCs w:val="24"/>
        </w:rPr>
        <w:t>模式</w:t>
      </w:r>
      <w:bookmarkEnd w:id="52"/>
    </w:p>
    <w:p w14:paraId="24BA7528">
      <w:pPr>
        <w:numPr>
          <w:ilvl w:val="0"/>
          <w:numId w:val="11"/>
        </w:numPr>
        <w:ind w:left="420" w:leftChars="0" w:hanging="420" w:firstLineChars="0"/>
        <w:rPr>
          <w:rFonts w:hint="eastAsia"/>
        </w:rPr>
      </w:pPr>
      <w:r>
        <w:rPr>
          <w:b/>
          <w:bCs/>
          <w:sz w:val="32"/>
          <w:szCs w:val="32"/>
        </w:rPr>
        <w:t>操作步骤</w:t>
      </w:r>
    </w:p>
    <w:p w14:paraId="1A22AC97">
      <w:pPr>
        <w:pStyle w:val="24"/>
        <w:numPr>
          <w:ilvl w:val="0"/>
          <w:numId w:val="0"/>
        </w:numPr>
        <w:spacing w:line="240" w:lineRule="auto"/>
        <w:ind w:left="420" w:leftChars="0"/>
        <w:rPr>
          <w:b/>
          <w:bCs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hint="eastAsia"/>
          <w:b w:val="0"/>
          <w:bCs w:val="0"/>
        </w:rPr>
        <w:t>查看 WiFi 整体状态，确认 WiFi 硬件与射频功能状态</w:t>
      </w:r>
    </w:p>
    <w:p w14:paraId="3F43E277">
      <w:pPr>
        <w:spacing w:line="240" w:lineRule="auto"/>
        <w:ind w:left="649" w:firstLine="504" w:firstLineChars="210"/>
      </w:pPr>
      <w:r>
        <w:tab/>
      </w:r>
      <w:r>
        <w:t>nmcli general status</w:t>
      </w:r>
    </w:p>
    <w:p w14:paraId="2A53BF41">
      <w:pPr>
        <w:pStyle w:val="24"/>
        <w:numPr>
          <w:ilvl w:val="0"/>
          <w:numId w:val="0"/>
        </w:numPr>
        <w:spacing w:line="240" w:lineRule="auto"/>
        <w:ind w:left="420" w:leftChars="0"/>
        <w:rPr>
          <w:b/>
          <w:bCs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2 </w:t>
      </w:r>
      <w:r>
        <w:rPr>
          <w:rFonts w:hint="eastAsia"/>
          <w:b w:val="0"/>
          <w:bCs w:val="0"/>
        </w:rPr>
        <w:t>手动开启 WiFi 无线功能</w:t>
      </w:r>
    </w:p>
    <w:p w14:paraId="69DCFA26">
      <w:pPr>
        <w:spacing w:line="240" w:lineRule="auto"/>
        <w:ind w:left="649" w:firstLine="504" w:firstLineChars="210"/>
      </w:pPr>
      <w:r>
        <w:tab/>
      </w:r>
      <w:r>
        <w:t>nmcli radio wifi on</w:t>
      </w:r>
    </w:p>
    <w:p w14:paraId="5D758654">
      <w:pPr>
        <w:pStyle w:val="24"/>
        <w:numPr>
          <w:ilvl w:val="0"/>
          <w:numId w:val="0"/>
        </w:numPr>
        <w:spacing w:line="240" w:lineRule="auto"/>
        <w:ind w:left="420" w:leftChars="0"/>
        <w:rPr>
          <w:b/>
          <w:bCs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3 </w:t>
      </w:r>
      <w:r>
        <w:rPr>
          <w:rFonts w:hint="eastAsia"/>
          <w:b w:val="0"/>
          <w:bCs w:val="0"/>
        </w:rPr>
        <w:t>查看网口</w:t>
      </w:r>
    </w:p>
    <w:p w14:paraId="00AF2E65">
      <w:pPr>
        <w:pStyle w:val="24"/>
        <w:spacing w:line="240" w:lineRule="auto"/>
        <w:ind w:left="1211" w:firstLine="0" w:firstLineChars="0"/>
      </w:pPr>
      <w:r>
        <w:rPr>
          <w:rFonts w:hint="eastAsia"/>
        </w:rPr>
        <w:t>ip a</w:t>
      </w:r>
    </w:p>
    <w:p w14:paraId="5B937F0E">
      <w:pPr>
        <w:pStyle w:val="24"/>
        <w:numPr>
          <w:ilvl w:val="0"/>
          <w:numId w:val="0"/>
        </w:numPr>
        <w:spacing w:line="240" w:lineRule="auto"/>
        <w:ind w:left="420" w:leftChars="0"/>
        <w:rPr>
          <w:b w:val="0"/>
          <w:bCs w:val="0"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hint="eastAsia"/>
          <w:b w:val="0"/>
          <w:bCs w:val="0"/>
        </w:rPr>
        <w:t>启动热点模式</w:t>
      </w:r>
    </w:p>
    <w:p w14:paraId="447E15ED">
      <w:pPr>
        <w:spacing w:line="240" w:lineRule="auto"/>
        <w:ind w:left="649" w:firstLine="504" w:firstLineChars="210"/>
        <w:rPr>
          <w:rFonts w:ascii="Arial" w:hAnsi="Arial" w:cs="Arial"/>
          <w:color w:val="000000"/>
        </w:rPr>
      </w:pPr>
      <w:r>
        <w:t>nmcli device wifi hotspot ifname</w:t>
      </w:r>
      <w:r>
        <w:rPr>
          <w:rFonts w:hint="eastAsia"/>
          <w:b/>
          <w:bCs/>
          <w:color w:val="EE0000"/>
        </w:rPr>
        <w:t>网口名</w:t>
      </w:r>
      <w:r>
        <w:t xml:space="preserve"> con-name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EE0000"/>
        </w:rPr>
        <w:t>AIC8800_Hotspot</w:t>
      </w:r>
      <w:r>
        <w:rPr>
          <w:rFonts w:ascii="Arial" w:hAnsi="Arial" w:cs="Arial"/>
          <w:color w:val="000000"/>
        </w:rPr>
        <w:t>"</w:t>
      </w:r>
      <w:r>
        <w:t xml:space="preserve"> ssid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EE0000"/>
        </w:rPr>
        <w:t>Linaro_AP</w:t>
      </w:r>
      <w:r>
        <w:rPr>
          <w:rFonts w:ascii="Arial" w:hAnsi="Arial" w:cs="Arial"/>
          <w:color w:val="000000"/>
        </w:rPr>
        <w:t>"</w:t>
      </w:r>
      <w:r>
        <w:t xml:space="preserve"> password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EE0000"/>
        </w:rPr>
        <w:t>12345678</w:t>
      </w:r>
      <w:r>
        <w:rPr>
          <w:rFonts w:ascii="Arial" w:hAnsi="Arial" w:cs="Arial"/>
          <w:color w:val="000000"/>
        </w:rPr>
        <w:t>"</w:t>
      </w:r>
    </w:p>
    <w:p w14:paraId="341C023C">
      <w:pPr>
        <w:spacing w:line="240" w:lineRule="auto"/>
        <w:ind w:left="649" w:firstLine="504" w:firstLineChars="210"/>
        <w:rPr>
          <w:rFonts w:ascii="Arial" w:hAnsi="Arial" w:cs="Arial"/>
          <w:color w:val="000000"/>
        </w:rPr>
      </w:pPr>
      <w:r>
        <w:rPr>
          <w:rFonts w:hint="eastAsia" w:ascii="Arial" w:hAnsi="Arial" w:cs="Arial"/>
          <w:color w:val="000000"/>
        </w:rPr>
        <w:t>参数解释：</w:t>
      </w:r>
    </w:p>
    <w:p w14:paraId="318E892C">
      <w:pPr>
        <w:spacing w:line="240" w:lineRule="auto"/>
        <w:ind w:left="649" w:firstLine="504" w:firstLineChars="210"/>
      </w:pPr>
      <w:r>
        <w:rPr>
          <w:rFonts w:hint="eastAsia"/>
        </w:rPr>
        <w:t>i</w:t>
      </w:r>
      <w:r>
        <w:t>fname</w:t>
      </w:r>
      <w:r>
        <w:rPr>
          <w:rFonts w:hint="eastAsia"/>
        </w:rPr>
        <w:t>：上一步ip a查询到的网口名</w:t>
      </w:r>
    </w:p>
    <w:p w14:paraId="44311A80">
      <w:pPr>
        <w:spacing w:line="240" w:lineRule="auto"/>
        <w:ind w:left="649" w:firstLine="504" w:firstLineChars="210"/>
      </w:pPr>
      <w:r>
        <w:t>con-name</w:t>
      </w:r>
      <w:r>
        <w:rPr>
          <w:rFonts w:hint="eastAsia"/>
        </w:rPr>
        <w:t>：暴露给本机系统的接口名</w:t>
      </w:r>
    </w:p>
    <w:p w14:paraId="2AD27F36">
      <w:pPr>
        <w:spacing w:line="240" w:lineRule="auto"/>
        <w:ind w:left="649" w:firstLine="504" w:firstLineChars="210"/>
      </w:pPr>
      <w:r>
        <w:t>ssid</w:t>
      </w:r>
      <w:r>
        <w:rPr>
          <w:rFonts w:hint="eastAsia"/>
        </w:rPr>
        <w:t>：热点名</w:t>
      </w:r>
    </w:p>
    <w:p w14:paraId="686704DE">
      <w:pPr>
        <w:spacing w:line="240" w:lineRule="auto"/>
        <w:ind w:left="649" w:firstLine="504" w:firstLineChars="210"/>
      </w:pPr>
      <w:r>
        <w:t>password</w:t>
      </w:r>
      <w:r>
        <w:rPr>
          <w:rFonts w:hint="eastAsia"/>
        </w:rPr>
        <w:t>：热点密码</w:t>
      </w:r>
    </w:p>
    <w:p w14:paraId="5332B913">
      <w:pPr>
        <w:pStyle w:val="24"/>
        <w:numPr>
          <w:ilvl w:val="0"/>
          <w:numId w:val="0"/>
        </w:numPr>
        <w:spacing w:line="240" w:lineRule="auto"/>
        <w:ind w:left="420" w:leftChars="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6 </w:t>
      </w:r>
      <w:r>
        <w:rPr>
          <w:rFonts w:hint="eastAsia"/>
        </w:rPr>
        <w:t>关闭热点</w:t>
      </w:r>
    </w:p>
    <w:p w14:paraId="5BF2F47A">
      <w:pPr>
        <w:pStyle w:val="24"/>
        <w:spacing w:line="240" w:lineRule="auto"/>
        <w:ind w:left="1211" w:firstLine="0" w:firstLineChars="0"/>
      </w:pPr>
      <w:r>
        <w:t>nmcli connection down "</w:t>
      </w:r>
      <w:r>
        <w:rPr>
          <w:color w:val="EE0000"/>
        </w:rPr>
        <w:t>AIC8800_Hotspot</w:t>
      </w:r>
      <w:r>
        <w:t>"</w:t>
      </w:r>
    </w:p>
    <w:p w14:paraId="1299DFB7">
      <w:pPr>
        <w:pStyle w:val="24"/>
        <w:spacing w:line="240" w:lineRule="auto"/>
        <w:ind w:left="1211" w:firstLine="0" w:firstLineChars="0"/>
      </w:pPr>
      <w:r>
        <w:rPr>
          <w:rFonts w:hint="eastAsia"/>
        </w:rPr>
        <w:t>标红处为上一步接口名</w:t>
      </w:r>
    </w:p>
    <w:p w14:paraId="626DC425">
      <w:pPr>
        <w:pStyle w:val="3"/>
        <w:rPr>
          <w:rFonts w:hint="eastAsia"/>
        </w:rPr>
      </w:pPr>
      <w:bookmarkStart w:id="53" w:name="_Toc12497"/>
      <w:r>
        <w:rPr>
          <w:rFonts w:hint="eastAsia"/>
        </w:rPr>
        <w:t>蓝牙(选配</w:t>
      </w:r>
      <w:r>
        <w:t>)</w:t>
      </w:r>
      <w:bookmarkEnd w:id="53"/>
    </w:p>
    <w:p w14:paraId="786BF4A2">
      <w:pPr>
        <w:rPr>
          <w:rFonts w:hint="eastAsia" w:eastAsia="宋体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支持BT 5.4</w:t>
      </w:r>
    </w:p>
    <w:p w14:paraId="6348A574">
      <w:pPr>
        <w:spacing w:after="120"/>
        <w:ind w:firstLine="482"/>
        <w:rPr>
          <w:b/>
        </w:rPr>
      </w:pPr>
      <w:r>
        <w:rPr>
          <w:rFonts w:hint="eastAsia"/>
          <w:b/>
        </w:rPr>
        <w:t>模块名：A</w:t>
      </w:r>
      <w:r>
        <w:rPr>
          <w:b/>
        </w:rPr>
        <w:t>IC8800D80</w:t>
      </w:r>
      <w:r>
        <w:rPr>
          <w:rFonts w:hint="eastAsia"/>
          <w:b/>
        </w:rPr>
        <w:t>(</w:t>
      </w:r>
      <w:r>
        <w:rPr>
          <w:b/>
        </w:rPr>
        <w:t>USB接口)</w:t>
      </w:r>
    </w:p>
    <w:p w14:paraId="75003C69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  <w:rPr>
          <w:b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•步骤1</w:t>
      </w:r>
      <w:r>
        <w:rPr>
          <w:b w:val="0"/>
          <w:bCs/>
        </w:rPr>
        <w:t>确认模块是否存在</w:t>
      </w:r>
    </w:p>
    <w:p w14:paraId="251A9037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lsusb</w:t>
      </w:r>
    </w:p>
    <w:p w14:paraId="071B626E">
      <w:pPr>
        <w:pStyle w:val="27"/>
        <w:rPr>
          <w:shd w:val="pct15" w:color="auto" w:fill="FFFFFF"/>
        </w:rPr>
      </w:pPr>
      <w:r>
        <w:rPr>
          <w:shd w:val="pct15" w:color="auto" w:fill="FFFFFF"/>
        </w:rPr>
        <w:drawing>
          <wp:inline distT="0" distB="0" distL="0" distR="0">
            <wp:extent cx="3166110" cy="702945"/>
            <wp:effectExtent l="9525" t="9525" r="24765" b="1143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7029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09BBE46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  <w:rPr>
          <w:b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2 </w:t>
      </w:r>
      <w:r>
        <w:rPr>
          <w:b w:val="0"/>
          <w:bCs/>
        </w:rPr>
        <w:t>安装</w:t>
      </w:r>
      <w:r>
        <w:rPr>
          <w:rFonts w:hint="eastAsia"/>
          <w:b w:val="0"/>
          <w:bCs/>
        </w:rPr>
        <w:t>蓝牙</w:t>
      </w:r>
      <w:r>
        <w:rPr>
          <w:b w:val="0"/>
          <w:bCs/>
        </w:rPr>
        <w:t>工具</w:t>
      </w:r>
    </w:p>
    <w:p w14:paraId="31DF52A1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apt install rfkill bluez</w:t>
      </w:r>
    </w:p>
    <w:p w14:paraId="5F71C41A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  <w:rPr>
          <w:b w:val="0"/>
          <w:bCs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3 </w:t>
      </w:r>
      <w:r>
        <w:rPr>
          <w:rFonts w:hint="eastAsia"/>
          <w:b w:val="0"/>
          <w:bCs/>
        </w:rPr>
        <w:t>查看蓝牙设备</w:t>
      </w:r>
    </w:p>
    <w:p w14:paraId="2A7CFC94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hciconfig -a </w:t>
      </w:r>
    </w:p>
    <w:p w14:paraId="17F27928">
      <w:pPr>
        <w:pStyle w:val="27"/>
        <w:rPr>
          <w:sz w:val="18"/>
          <w:shd w:val="pct15" w:color="auto" w:fill="FFFFFF"/>
        </w:rPr>
      </w:pPr>
      <w:r>
        <w:drawing>
          <wp:inline distT="0" distB="0" distL="0" distR="0">
            <wp:extent cx="3241040" cy="914400"/>
            <wp:effectExtent l="19050" t="19050" r="16510" b="1905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1040" cy="9144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C1EC0A2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  <w:rPr>
          <w:b w:val="0"/>
          <w:bCs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4 </w:t>
      </w:r>
      <w:r>
        <w:rPr>
          <w:b w:val="0"/>
          <w:bCs/>
        </w:rPr>
        <w:t>使能hci0</w:t>
      </w:r>
    </w:p>
    <w:p w14:paraId="52D0DD2B">
      <w:pPr>
        <w:spacing w:after="120"/>
        <w:ind w:left="840" w:firstLine="0" w:firstLineChars="0"/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hciconfig hci0 up</w:t>
      </w:r>
    </w:p>
    <w:p w14:paraId="31C19E0D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5 </w:t>
      </w:r>
      <w:r>
        <w:t>配置蓝牙</w:t>
      </w:r>
    </w:p>
    <w:p w14:paraId="6BD933FC">
      <w:pPr>
        <w:spacing w:after="120"/>
        <w:ind w:left="840" w:firstLine="0" w:firstLineChars="0"/>
      </w:pPr>
      <w:r>
        <w:t>依次执行如下命令</w:t>
      </w:r>
    </w:p>
    <w:p w14:paraId="06AC2D88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rFonts w:hint="eastAsia"/>
          <w:sz w:val="18"/>
          <w:shd w:val="pct15" w:color="auto" w:fill="FFFFFF"/>
        </w:rPr>
        <w:t>#</w:t>
      </w:r>
      <w:r>
        <w:rPr>
          <w:sz w:val="18"/>
          <w:shd w:val="pct15" w:color="auto" w:fill="FFFFFF"/>
        </w:rPr>
        <w:t xml:space="preserve"> bluetoothctl</w:t>
      </w:r>
    </w:p>
    <w:p w14:paraId="165B6BF0">
      <w:pPr>
        <w:spacing w:after="120"/>
        <w:ind w:left="840" w:firstLine="0" w:firstLineChars="0"/>
      </w:pPr>
      <w:r>
        <w:t>进入</w:t>
      </w:r>
      <w:r>
        <w:rPr>
          <w:rFonts w:hint="eastAsia"/>
        </w:rPr>
        <w:t>b</w:t>
      </w:r>
      <w:r>
        <w:t>luetooth配置模式</w:t>
      </w:r>
      <w:r>
        <w:rPr>
          <w:rFonts w:hint="eastAsia"/>
        </w:rPr>
        <w:t>，打开蓝牙电源</w:t>
      </w:r>
    </w:p>
    <w:p w14:paraId="4C488C23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>[bluetooth]# power on</w:t>
      </w:r>
    </w:p>
    <w:p w14:paraId="1634EC2A">
      <w:pPr>
        <w:spacing w:after="120"/>
        <w:ind w:left="840" w:firstLine="0" w:firstLineChars="0"/>
      </w:pPr>
      <w:r>
        <w:rPr>
          <w:rFonts w:hint="eastAsia"/>
        </w:rPr>
        <w:t>开启蓝牙扫描，同时手机也同步打开蓝牙(</w:t>
      </w:r>
      <w:r>
        <w:t>如</w:t>
      </w:r>
      <w:r>
        <w:rPr>
          <w:rFonts w:hint="eastAsia"/>
        </w:rPr>
        <w:t>:</w:t>
      </w:r>
      <w:r>
        <w:t xml:space="preserve"> Mate30 Pro5G)</w:t>
      </w:r>
      <w:r>
        <w:rPr>
          <w:rFonts w:hint="eastAsia"/>
        </w:rPr>
        <w:t>，如果能扫描到设备，则可以开启配对</w:t>
      </w:r>
    </w:p>
    <w:p w14:paraId="0754CBBF">
      <w:pPr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 xml:space="preserve">[bluetooth]# </w:t>
      </w:r>
      <w:r>
        <w:rPr>
          <w:rFonts w:hint="eastAsia"/>
          <w:sz w:val="18"/>
          <w:shd w:val="pct15" w:color="auto" w:fill="FFFFFF"/>
        </w:rPr>
        <w:t>s</w:t>
      </w:r>
      <w:r>
        <w:rPr>
          <w:sz w:val="18"/>
          <w:shd w:val="pct15" w:color="auto" w:fill="FFFFFF"/>
        </w:rPr>
        <w:t>can on</w:t>
      </w:r>
    </w:p>
    <w:p w14:paraId="5B19129C">
      <w:pPr>
        <w:pStyle w:val="27"/>
      </w:pPr>
      <w:r>
        <w:drawing>
          <wp:inline distT="0" distB="0" distL="0" distR="0">
            <wp:extent cx="3746500" cy="1296670"/>
            <wp:effectExtent l="0" t="0" r="635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650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BDBA9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6 </w:t>
      </w:r>
      <w:r>
        <w:rPr>
          <w:rFonts w:hint="eastAsia"/>
        </w:rPr>
        <w:t>配对指定蓝牙设备</w:t>
      </w:r>
    </w:p>
    <w:p w14:paraId="5256DF4D">
      <w:pPr>
        <w:spacing w:after="120"/>
        <w:ind w:left="840" w:firstLine="0" w:firstLineChars="0"/>
        <w:rPr>
          <w:b/>
          <w:color w:val="FF0000"/>
          <w:sz w:val="18"/>
          <w:shd w:val="pct15" w:color="auto" w:fill="FFFFFF"/>
        </w:rPr>
      </w:pPr>
      <w:r>
        <w:rPr>
          <w:sz w:val="18"/>
          <w:shd w:val="pct15" w:color="auto" w:fill="FFFFFF"/>
        </w:rPr>
        <w:t xml:space="preserve">[bluetooth]# pair </w:t>
      </w:r>
      <w:r>
        <w:rPr>
          <w:b/>
          <w:color w:val="FF0000"/>
          <w:sz w:val="18"/>
          <w:shd w:val="pct15" w:color="auto" w:fill="FFFFFF"/>
        </w:rPr>
        <w:t>D8:9E:61:D8:42:9E</w:t>
      </w:r>
    </w:p>
    <w:p w14:paraId="69C15F04">
      <w:pPr>
        <w:spacing w:after="120"/>
        <w:ind w:left="840" w:firstLine="0" w:firstLineChars="0"/>
      </w:pPr>
      <w:r>
        <w:t>等待输出配对完成，如下所示：</w:t>
      </w:r>
    </w:p>
    <w:p w14:paraId="3A6718AF">
      <w:pPr>
        <w:pStyle w:val="27"/>
      </w:pPr>
      <w:r>
        <w:drawing>
          <wp:inline distT="0" distB="0" distL="0" distR="0">
            <wp:extent cx="4340860" cy="2589530"/>
            <wp:effectExtent l="19050" t="19050" r="21590" b="2032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6507" cy="259285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7B2F185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7 </w:t>
      </w:r>
      <w:r>
        <w:rPr>
          <w:rFonts w:hint="eastAsia"/>
        </w:rPr>
        <w:t>断开配对</w:t>
      </w:r>
    </w:p>
    <w:p w14:paraId="5EB8B6E9">
      <w:pPr>
        <w:pStyle w:val="24"/>
        <w:spacing w:after="120"/>
        <w:ind w:left="840" w:firstLine="0" w:firstLineChars="0"/>
        <w:rPr>
          <w:sz w:val="18"/>
          <w:shd w:val="pct15" w:color="auto" w:fill="FFFFFF"/>
        </w:rPr>
      </w:pPr>
      <w:r>
        <w:rPr>
          <w:sz w:val="18"/>
          <w:shd w:val="pct15" w:color="auto" w:fill="FFFFFF"/>
        </w:rPr>
        <w:t>[bluetooth]# disconnect D8:9E:61:D8:42:9E</w:t>
      </w:r>
    </w:p>
    <w:p w14:paraId="07368AD8">
      <w:pPr>
        <w:widowControl/>
        <w:numPr>
          <w:ilvl w:val="0"/>
          <w:numId w:val="0"/>
        </w:numPr>
        <w:adjustRightInd w:val="0"/>
        <w:spacing w:after="190" w:afterLines="50" w:line="276" w:lineRule="auto"/>
        <w:ind w:left="420" w:leftChars="0"/>
        <w:textAlignment w:val="baseline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8 </w:t>
      </w:r>
      <w:r>
        <w:rPr>
          <w:rFonts w:hint="eastAsia"/>
        </w:rPr>
        <w:t>退出蓝牙终端</w:t>
      </w:r>
    </w:p>
    <w:p w14:paraId="51A42F91">
      <w:pPr>
        <w:widowControl/>
        <w:adjustRightInd w:val="0"/>
        <w:spacing w:after="190" w:afterLines="50" w:line="276" w:lineRule="auto"/>
        <w:ind w:left="840" w:firstLine="0" w:firstLineChars="0"/>
        <w:textAlignment w:val="baseline"/>
        <w:rPr>
          <w:rFonts w:hint="eastAsia"/>
        </w:rPr>
      </w:pPr>
      <w:r>
        <w:rPr>
          <w:rFonts w:hint="eastAsia"/>
          <w:sz w:val="18"/>
          <w:shd w:val="pct15" w:color="auto" w:fill="FFFFFF"/>
        </w:rPr>
        <w:t>[</w:t>
      </w:r>
      <w:r>
        <w:rPr>
          <w:sz w:val="18"/>
          <w:shd w:val="pct15" w:color="auto" w:fill="FFFFFF"/>
        </w:rPr>
        <w:t xml:space="preserve">bluetooth]# </w:t>
      </w:r>
      <w:r>
        <w:rPr>
          <w:rFonts w:hint="eastAsia"/>
          <w:sz w:val="18"/>
          <w:shd w:val="pct15" w:color="auto" w:fill="FFFFFF"/>
        </w:rPr>
        <w:t>exit</w:t>
      </w:r>
    </w:p>
    <w:p w14:paraId="2AE78B0A">
      <w:pPr>
        <w:pStyle w:val="3"/>
        <w:rPr>
          <w:rFonts w:hint="eastAsia"/>
        </w:rPr>
      </w:pPr>
      <w:bookmarkStart w:id="54" w:name="_Toc12132"/>
      <w:r>
        <w:t>docker使用说明</w:t>
      </w:r>
      <w:bookmarkEnd w:id="54"/>
    </w:p>
    <w:p w14:paraId="5F4B2C2F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368E944A">
      <w:pPr>
        <w:ind w:firstLine="480"/>
      </w:pPr>
      <w:r>
        <w:t>DA600</w:t>
      </w:r>
      <w:r>
        <w:rPr>
          <w:spacing w:val="8"/>
        </w:rPr>
        <w:t>系</w:t>
      </w:r>
      <w:r>
        <w:rPr>
          <w:spacing w:val="7"/>
        </w:rPr>
        <w:t>统集成已预装</w:t>
      </w:r>
      <w:r>
        <w:t>docker</w:t>
      </w:r>
      <w:r>
        <w:rPr>
          <w:spacing w:val="7"/>
        </w:rPr>
        <w:t>服务，您可以用</w:t>
      </w:r>
      <w:r>
        <w:t>docker info</w:t>
      </w:r>
      <w:r>
        <w:rPr>
          <w:spacing w:val="7"/>
        </w:rPr>
        <w:t>命令查看状态。注意</w:t>
      </w:r>
      <w:r>
        <w:t>docker</w:t>
      </w:r>
      <w:r>
        <w:rPr>
          <w:spacing w:val="10"/>
        </w:rPr>
        <w:t>的根目录被配置到了/</w:t>
      </w:r>
      <w:r>
        <w:t>data</w:t>
      </w:r>
      <w:r>
        <w:rPr>
          <w:spacing w:val="10"/>
        </w:rPr>
        <w:t>/</w:t>
      </w:r>
      <w:r>
        <w:t>docker</w:t>
      </w:r>
      <w:r>
        <w:rPr>
          <w:spacing w:val="10"/>
        </w:rPr>
        <w:t>目录下，与默认设置不同,</w:t>
      </w:r>
      <w:r>
        <w:t>docker</w:t>
      </w:r>
      <w:r>
        <w:rPr>
          <w:spacing w:val="10"/>
        </w:rPr>
        <w:t>命令的使用</w:t>
      </w:r>
      <w:r>
        <w:rPr>
          <w:spacing w:val="9"/>
        </w:rPr>
        <w:t>请</w:t>
      </w:r>
      <w:r>
        <w:rPr>
          <w:spacing w:val="8"/>
        </w:rPr>
        <w:t>自</w:t>
      </w:r>
      <w:r>
        <w:rPr>
          <w:spacing w:val="7"/>
        </w:rPr>
        <w:t>行在网上查找。</w:t>
      </w:r>
    </w:p>
    <w:p w14:paraId="16DBB76C">
      <w:pPr>
        <w:pStyle w:val="27"/>
      </w:pPr>
      <w:r>
        <w:drawing>
          <wp:inline distT="0" distB="0" distL="0" distR="0">
            <wp:extent cx="5219065" cy="2358390"/>
            <wp:effectExtent l="0" t="0" r="635" b="3810"/>
            <wp:docPr id="145" name="IM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 14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22770" cy="2360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F03BB">
      <w:pPr>
        <w:ind w:left="0" w:leftChars="0" w:firstLine="0" w:firstLineChars="0"/>
        <w:rPr>
          <w:b/>
          <w:bCs/>
        </w:rPr>
      </w:pPr>
    </w:p>
    <w:p w14:paraId="6EECC671">
      <w:pPr>
        <w:pStyle w:val="2"/>
        <w:rPr>
          <w:rFonts w:hint="eastAsia"/>
        </w:rPr>
      </w:pPr>
      <w:bookmarkStart w:id="55" w:name="_Toc31059"/>
      <w:r>
        <w:t>系统升级</w:t>
      </w:r>
      <w:bookmarkEnd w:id="55"/>
    </w:p>
    <w:p w14:paraId="5F04CCC2">
      <w:pPr>
        <w:pStyle w:val="3"/>
        <w:rPr>
          <w:rFonts w:hint="eastAsia"/>
        </w:rPr>
      </w:pPr>
      <w:bookmarkStart w:id="56" w:name="_bookmark25"/>
      <w:bookmarkEnd w:id="56"/>
      <w:bookmarkStart w:id="57" w:name="_Toc31939"/>
      <w:r>
        <w:rPr>
          <w:rFonts w:hint="eastAsia"/>
        </w:rPr>
        <w:t>USB Type-C升级</w:t>
      </w:r>
      <w:bookmarkEnd w:id="57"/>
    </w:p>
    <w:p w14:paraId="074353D5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68A86878">
      <w:pPr>
        <w:spacing w:line="240" w:lineRule="auto"/>
        <w:ind w:firstLine="420" w:firstLineChars="0"/>
        <w:jc w:val="left"/>
      </w:pPr>
      <w:r>
        <w:rPr>
          <w:rFonts w:hint="eastAsia"/>
        </w:rPr>
        <w:t>准备工作如下：</w:t>
      </w:r>
    </w:p>
    <w:p w14:paraId="6841DCE4">
      <w:pPr>
        <w:pStyle w:val="24"/>
        <w:numPr>
          <w:ilvl w:val="0"/>
          <w:numId w:val="12"/>
        </w:numPr>
        <w:spacing w:line="240" w:lineRule="auto"/>
        <w:ind w:firstLineChars="0"/>
        <w:jc w:val="left"/>
      </w:pPr>
      <w:r>
        <w:t>WIN10 PC一台。</w:t>
      </w:r>
    </w:p>
    <w:p w14:paraId="41C3F922">
      <w:pPr>
        <w:pStyle w:val="24"/>
        <w:numPr>
          <w:ilvl w:val="0"/>
          <w:numId w:val="12"/>
        </w:numPr>
        <w:spacing w:line="240" w:lineRule="auto"/>
        <w:ind w:firstLineChars="0"/>
        <w:jc w:val="left"/>
      </w:pPr>
      <w:r>
        <w:t>确保已安装RkDevTool软件工具及PC端瑞芯微USB驱动包。</w:t>
      </w:r>
    </w:p>
    <w:p w14:paraId="1639732F">
      <w:pPr>
        <w:pStyle w:val="24"/>
        <w:numPr>
          <w:ilvl w:val="0"/>
          <w:numId w:val="12"/>
        </w:numPr>
        <w:spacing w:line="240" w:lineRule="auto"/>
        <w:ind w:firstLineChars="0"/>
        <w:jc w:val="left"/>
      </w:pPr>
      <w:r>
        <w:rPr>
          <w:rFonts w:hint="eastAsia"/>
        </w:rPr>
        <w:t>USB</w:t>
      </w:r>
      <w:r>
        <w:t xml:space="preserve"> Type C数据线</w:t>
      </w:r>
      <w:r>
        <w:rPr>
          <w:rFonts w:hint="eastAsia"/>
        </w:rPr>
        <w:t>(最好两条，一条也可以，升级时无法查看串口日志</w:t>
      </w:r>
      <w:r>
        <w:t>)</w:t>
      </w:r>
    </w:p>
    <w:p w14:paraId="64DDD8B1">
      <w:pPr>
        <w:pStyle w:val="24"/>
        <w:numPr>
          <w:ilvl w:val="0"/>
          <w:numId w:val="5"/>
        </w:numPr>
        <w:ind w:firstLineChars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操作步骤</w:t>
      </w:r>
    </w:p>
    <w:p w14:paraId="20434D2F">
      <w:pPr>
        <w:pStyle w:val="24"/>
        <w:spacing w:line="240" w:lineRule="auto"/>
        <w:ind w:left="780" w:firstLine="0" w:firstLineChars="0"/>
        <w:rPr>
          <w:rFonts w:hint="eastAsia"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>
        <w:tab/>
      </w:r>
      <w:r>
        <w:rPr>
          <w:rFonts w:hint="eastAsia"/>
        </w:rPr>
        <w:t>准备</w:t>
      </w:r>
      <w:r>
        <w:t>USB Type C一端连接PC另一端连接到板端的</w:t>
      </w:r>
      <w:r>
        <w:rPr>
          <w:rFonts w:hint="eastAsia"/>
        </w:rPr>
        <w:t>debug</w:t>
      </w:r>
      <w:r>
        <w:t>口，用来观察升级日志</w:t>
      </w:r>
      <w:r>
        <w:rPr>
          <w:rFonts w:hint="eastAsia"/>
        </w:rPr>
        <w:t>。</w:t>
      </w:r>
    </w:p>
    <w:p w14:paraId="3450A0EE">
      <w:pPr>
        <w:pStyle w:val="24"/>
        <w:spacing w:line="240" w:lineRule="auto"/>
        <w:ind w:left="780" w:firstLine="0" w:firstLineChars="0"/>
        <w:rPr>
          <w:rFonts w:hint="default" w:eastAsia="宋体"/>
          <w:lang w:val="en-US" w:eastAsia="zh-CN"/>
        </w:rPr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hint="eastAsia"/>
          <w:lang w:val="en-US" w:eastAsia="zh-CN"/>
        </w:rPr>
        <w:t>拆开DA600底板外壳</w:t>
      </w:r>
    </w:p>
    <w:p w14:paraId="6F21EE85">
      <w:pPr>
        <w:pStyle w:val="24"/>
        <w:spacing w:line="240" w:lineRule="auto"/>
        <w:ind w:left="780" w:firstLine="0" w:firstLineChars="0"/>
      </w:pPr>
      <w:r>
        <w:tab/>
      </w:r>
      <w:r>
        <w:rPr>
          <w:rFonts w:hint="eastAsia"/>
        </w:rPr>
        <w:t>准备</w:t>
      </w:r>
      <w:r>
        <w:t>USB Type C一端连接PC另一端连接到板端的</w:t>
      </w:r>
      <w:r>
        <w:rPr>
          <w:rFonts w:hint="eastAsia"/>
        </w:rPr>
        <w:t>d</w:t>
      </w:r>
      <w:r>
        <w:t>ownload口，用来升级</w:t>
      </w:r>
      <w:r>
        <w:rPr>
          <w:rFonts w:hint="eastAsia"/>
        </w:rPr>
        <w:t>。</w:t>
      </w:r>
    </w:p>
    <w:p w14:paraId="03C8480D">
      <w:pPr>
        <w:pStyle w:val="24"/>
        <w:spacing w:line="240" w:lineRule="auto"/>
        <w:ind w:left="780" w:firstLine="0" w:firstLineChars="0"/>
      </w:pPr>
      <w:r>
        <w:t>进入烧录模式方法（注意RESET和RECOVERY按键）：</w:t>
      </w:r>
    </w:p>
    <w:p w14:paraId="3580C535">
      <w:pPr>
        <w:pStyle w:val="24"/>
        <w:spacing w:line="240" w:lineRule="auto"/>
        <w:ind w:left="780" w:firstLine="0" w:firstLineChars="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rFonts w:hint="eastAsia"/>
        </w:rPr>
        <w:t>上电后，先按住r</w:t>
      </w:r>
      <w:r>
        <w:t>eset，约</w:t>
      </w:r>
      <w:r>
        <w:rPr>
          <w:rFonts w:hint="eastAsia"/>
        </w:rPr>
        <w:t>2s，再按住r</w:t>
      </w:r>
      <w:r>
        <w:t>ecovery，约</w:t>
      </w:r>
      <w:r>
        <w:rPr>
          <w:rFonts w:hint="eastAsia"/>
        </w:rPr>
        <w:t>2s，再松开reset</w:t>
      </w:r>
      <w:r>
        <w:t>，约</w:t>
      </w:r>
      <w:r>
        <w:rPr>
          <w:rFonts w:hint="eastAsia"/>
        </w:rPr>
        <w:t>2s，最后松开r</w:t>
      </w:r>
      <w:r>
        <w:t>ecovery</w:t>
      </w:r>
      <w:r>
        <w:rPr>
          <w:rFonts w:hint="eastAsia"/>
        </w:rPr>
        <w:t>。</w:t>
      </w:r>
    </w:p>
    <w:p w14:paraId="281A5BB8">
      <w:pPr>
        <w:pStyle w:val="24"/>
        <w:spacing w:line="240" w:lineRule="auto"/>
        <w:ind w:left="780" w:firstLine="0" w:firstLineChars="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4</w:t>
      </w:r>
      <w:r>
        <w:t>打开瑞芯微烧录工具，RkDevTool v3.36。进入后。默认界面如下所示：</w:t>
      </w:r>
    </w:p>
    <w:p w14:paraId="163D770A">
      <w:pPr>
        <w:pStyle w:val="24"/>
        <w:spacing w:line="240" w:lineRule="auto"/>
        <w:ind w:left="780" w:firstLine="0" w:firstLineChars="0"/>
      </w:pPr>
      <w:r>
        <w:drawing>
          <wp:inline distT="0" distB="0" distL="0" distR="0">
            <wp:extent cx="3685540" cy="1741170"/>
            <wp:effectExtent l="0" t="0" r="0" b="0"/>
            <wp:docPr id="7" name="图片 7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形用户界面, 应用程序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22877" cy="175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C8243">
      <w:pPr>
        <w:pStyle w:val="24"/>
        <w:spacing w:line="240" w:lineRule="auto"/>
        <w:ind w:left="780" w:firstLine="0" w:firstLineChars="0"/>
      </w:pPr>
    </w:p>
    <w:p w14:paraId="2DEE370E">
      <w:pPr>
        <w:pStyle w:val="24"/>
        <w:spacing w:line="240" w:lineRule="auto"/>
        <w:ind w:left="780" w:firstLine="0" w:firstLineChars="0"/>
      </w:pPr>
      <w:r>
        <w:t>板端已工作在烧录模式下，界面会显示为loader模式，如下所示：</w:t>
      </w:r>
    </w:p>
    <w:p w14:paraId="26C2F173">
      <w:pPr>
        <w:pStyle w:val="24"/>
        <w:spacing w:line="240" w:lineRule="auto"/>
        <w:ind w:left="780" w:firstLine="0" w:firstLineChars="0"/>
      </w:pPr>
      <w:r>
        <w:drawing>
          <wp:inline distT="0" distB="0" distL="0" distR="0">
            <wp:extent cx="3725545" cy="1783715"/>
            <wp:effectExtent l="0" t="0" r="8255" b="6985"/>
            <wp:docPr id="1834265644" name="图片 1834265644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265644" name="图片 1834265644" descr="图形用户界面, 应用程序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56214" cy="179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588B2">
      <w:pPr>
        <w:pStyle w:val="24"/>
        <w:spacing w:line="240" w:lineRule="auto"/>
        <w:ind w:left="780" w:firstLine="0" w:firstLineChars="0"/>
      </w:pPr>
    </w:p>
    <w:p w14:paraId="1249C5D2">
      <w:pPr>
        <w:pStyle w:val="24"/>
        <w:spacing w:line="240" w:lineRule="auto"/>
        <w:ind w:left="780" w:firstLine="0" w:firstLineChars="0"/>
      </w:pPr>
      <w:r>
        <w:rPr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•步骤</w:t>
      </w:r>
      <w:r>
        <w:rPr>
          <w:rFonts w:hint="eastAsia"/>
          <w:lang w:val="en-US" w:eastAsia="zh-CN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hint="eastAsia"/>
        </w:rPr>
        <w:t>接下来，将整机固件选择好后，点击升级。如下所示：</w:t>
      </w:r>
    </w:p>
    <w:p w14:paraId="3336C2C3">
      <w:pPr>
        <w:pStyle w:val="24"/>
        <w:spacing w:line="240" w:lineRule="auto"/>
        <w:ind w:left="780" w:firstLine="0" w:firstLineChars="0"/>
      </w:pPr>
      <w:r>
        <w:drawing>
          <wp:inline distT="0" distB="0" distL="0" distR="0">
            <wp:extent cx="3712210" cy="1743075"/>
            <wp:effectExtent l="0" t="0" r="2540" b="0"/>
            <wp:docPr id="455836197" name="图片 455836197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836197" name="图片 455836197" descr="图形用户界面, 文本, 应用程序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61818" cy="176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A7287">
      <w:pPr>
        <w:pStyle w:val="24"/>
        <w:spacing w:line="240" w:lineRule="auto"/>
        <w:ind w:left="780" w:firstLine="0" w:firstLineChars="0"/>
      </w:pPr>
      <w:r>
        <w:t>等待升级完成，右边输出下载固件成功。如下所示：</w:t>
      </w:r>
    </w:p>
    <w:p w14:paraId="15688E05">
      <w:pPr>
        <w:pStyle w:val="24"/>
        <w:spacing w:line="240" w:lineRule="auto"/>
        <w:ind w:left="780" w:firstLine="0" w:firstLineChars="0"/>
      </w:pPr>
      <w:r>
        <w:drawing>
          <wp:inline distT="0" distB="0" distL="0" distR="0">
            <wp:extent cx="3707765" cy="1761490"/>
            <wp:effectExtent l="0" t="0" r="6985" b="0"/>
            <wp:docPr id="2" name="图片 2" descr="图形用户界面, 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文本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37132" cy="177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D1BA6">
      <w:pPr>
        <w:pStyle w:val="24"/>
        <w:spacing w:line="240" w:lineRule="auto"/>
        <w:ind w:left="780" w:firstLine="0" w:firstLineChars="0"/>
      </w:pPr>
      <w:r>
        <w:t>之后可看到调试串口输出启动信息，并正常进入系统。</w:t>
      </w:r>
    </w:p>
    <w:p w14:paraId="62BA943B">
      <w:pPr>
        <w:pStyle w:val="24"/>
        <w:spacing w:line="240" w:lineRule="auto"/>
        <w:ind w:left="780" w:firstLine="0" w:firstLineChars="0"/>
        <w:rPr>
          <w:rFonts w:hint="eastAsia" w:ascii="宋体" w:hAnsi="宋体" w:eastAsia="微软雅黑" w:cs="微软雅黑"/>
          <w:b/>
          <w:bCs/>
          <w:color w:val="064BF2"/>
          <w:kern w:val="44"/>
          <w:sz w:val="22"/>
          <w:szCs w:val="32"/>
          <w:shd w:val="clear" w:color="auto" w:fill="FFFFFF"/>
        </w:rPr>
      </w:pPr>
      <w:bookmarkStart w:id="58" w:name="OLE_LINK2"/>
      <w:bookmarkStart w:id="59" w:name="OLE_LINK3"/>
      <w:r>
        <w:rPr>
          <w:rFonts w:ascii="宋体" w:hAnsi="宋体" w:eastAsia="微软雅黑" w:cs="微软雅黑"/>
          <w:b/>
          <w:bCs/>
          <w:color w:val="064BF2"/>
          <w:kern w:val="44"/>
          <w:sz w:val="22"/>
          <w:szCs w:val="32"/>
          <w:shd w:val="clear" w:color="auto" w:fill="FFFFFF"/>
        </w:rPr>
        <w:t>注意：当</w:t>
      </w:r>
      <w:r>
        <w:rPr>
          <w:rFonts w:hint="eastAsia" w:ascii="宋体" w:hAnsi="宋体" w:eastAsia="微软雅黑" w:cs="微软雅黑"/>
          <w:b/>
          <w:bCs/>
          <w:color w:val="064BF2"/>
          <w:kern w:val="44"/>
          <w:sz w:val="22"/>
          <w:szCs w:val="32"/>
          <w:shd w:val="clear" w:color="auto" w:fill="FFFFFF"/>
        </w:rPr>
        <w:t>升级完成触发系统启动并正常进入文件系统后，会在1</w:t>
      </w:r>
      <w:r>
        <w:rPr>
          <w:rFonts w:ascii="宋体" w:hAnsi="宋体" w:eastAsia="微软雅黑" w:cs="微软雅黑"/>
          <w:b/>
          <w:bCs/>
          <w:color w:val="064BF2"/>
          <w:kern w:val="44"/>
          <w:sz w:val="22"/>
          <w:szCs w:val="32"/>
          <w:shd w:val="clear" w:color="auto" w:fill="FFFFFF"/>
        </w:rPr>
        <w:t>-2min内重启，用于RK3588记录升级成功或者失败的标志。这是瑞芯微的升级保护机制。并非异常</w:t>
      </w:r>
      <w:r>
        <w:rPr>
          <w:rFonts w:hint="eastAsia" w:ascii="宋体" w:hAnsi="宋体" w:eastAsia="微软雅黑" w:cs="微软雅黑"/>
          <w:b/>
          <w:bCs/>
          <w:color w:val="064BF2"/>
          <w:kern w:val="44"/>
          <w:sz w:val="22"/>
          <w:szCs w:val="32"/>
          <w:shd w:val="clear" w:color="auto" w:fill="FFFFFF"/>
        </w:rPr>
        <w:t>重启现象</w:t>
      </w:r>
      <w:r>
        <w:rPr>
          <w:rFonts w:ascii="宋体" w:hAnsi="宋体" w:eastAsia="微软雅黑" w:cs="微软雅黑"/>
          <w:b/>
          <w:bCs/>
          <w:color w:val="064BF2"/>
          <w:kern w:val="44"/>
          <w:sz w:val="22"/>
          <w:szCs w:val="32"/>
          <w:shd w:val="clear" w:color="auto" w:fill="FFFFFF"/>
        </w:rPr>
        <w:t>。</w:t>
      </w:r>
    </w:p>
    <w:bookmarkEnd w:id="58"/>
    <w:bookmarkEnd w:id="59"/>
    <w:p w14:paraId="2C8431F9">
      <w:pPr>
        <w:ind w:firstLine="480"/>
      </w:pPr>
    </w:p>
    <w:p w14:paraId="71E41DD3">
      <w:pPr>
        <w:pStyle w:val="3"/>
        <w:rPr>
          <w:rFonts w:hint="eastAsia"/>
        </w:rPr>
      </w:pPr>
      <w:bookmarkStart w:id="60" w:name="_Toc30768"/>
      <w:r>
        <w:rPr>
          <w:rFonts w:hint="eastAsia"/>
          <w:lang w:val="en-US" w:eastAsia="zh-CN"/>
        </w:rPr>
        <w:t>TF卡</w:t>
      </w:r>
      <w:r>
        <w:rPr>
          <w:rFonts w:hint="eastAsia"/>
        </w:rPr>
        <w:t>升级</w:t>
      </w:r>
      <w:bookmarkEnd w:id="60"/>
    </w:p>
    <w:p w14:paraId="0AFD64D8">
      <w:pPr>
        <w:pStyle w:val="3"/>
        <w:numPr>
          <w:ilvl w:val="0"/>
          <w:numId w:val="13"/>
        </w:numPr>
        <w:ind w:left="576" w:leftChars="0"/>
        <w:jc w:val="left"/>
        <w:rPr>
          <w:rFonts w:hint="eastAsia"/>
          <w:sz w:val="24"/>
          <w:szCs w:val="24"/>
        </w:rPr>
      </w:pPr>
      <w:bookmarkStart w:id="61" w:name="_Toc14433"/>
      <w:r>
        <w:rPr>
          <w:sz w:val="24"/>
          <w:szCs w:val="24"/>
        </w:rPr>
        <w:t>升级前准备工作</w:t>
      </w:r>
      <w:bookmarkEnd w:id="61"/>
    </w:p>
    <w:p w14:paraId="3DB551A0">
      <w:pPr>
        <w:pStyle w:val="24"/>
        <w:numPr>
          <w:ilvl w:val="0"/>
          <w:numId w:val="14"/>
        </w:numPr>
        <w:spacing w:line="240" w:lineRule="auto"/>
        <w:ind w:firstLineChars="0"/>
        <w:jc w:val="left"/>
      </w:pPr>
      <w:r>
        <w:rPr>
          <w:rFonts w:hint="eastAsia"/>
          <w:lang w:val="en-US" w:eastAsia="zh-CN"/>
        </w:rPr>
        <w:t>带TF卡槽RK3588设备</w:t>
      </w:r>
    </w:p>
    <w:p w14:paraId="625B1E4B">
      <w:pPr>
        <w:pStyle w:val="24"/>
        <w:numPr>
          <w:ilvl w:val="0"/>
          <w:numId w:val="14"/>
        </w:numPr>
        <w:spacing w:line="240" w:lineRule="auto"/>
        <w:ind w:firstLineChars="0"/>
        <w:jc w:val="left"/>
      </w:pPr>
      <w:r>
        <w:rPr>
          <w:rFonts w:hint="eastAsia"/>
        </w:rPr>
        <w:t>SDDiskTool_v1.78</w:t>
      </w:r>
      <w:r>
        <w:rPr>
          <w:rFonts w:hint="eastAsia"/>
          <w:lang w:val="en-US" w:eastAsia="zh-CN"/>
        </w:rPr>
        <w:t xml:space="preserve"> </w:t>
      </w:r>
    </w:p>
    <w:p w14:paraId="2B618C71">
      <w:pPr>
        <w:pStyle w:val="24"/>
        <w:numPr>
          <w:ilvl w:val="0"/>
          <w:numId w:val="14"/>
        </w:numPr>
        <w:spacing w:line="240" w:lineRule="auto"/>
        <w:ind w:firstLineChars="0"/>
        <w:jc w:val="left"/>
      </w:pPr>
      <w:r>
        <w:rPr>
          <w:rFonts w:hint="eastAsia"/>
          <w:lang w:val="en-US" w:eastAsia="zh-CN"/>
        </w:rPr>
        <w:t>空TF卡（&gt;=16G，最好是闪迪）与usb读卡器</w:t>
      </w:r>
    </w:p>
    <w:p w14:paraId="20BED7C6">
      <w:pPr>
        <w:pStyle w:val="24"/>
        <w:numPr>
          <w:ilvl w:val="0"/>
          <w:numId w:val="14"/>
        </w:numPr>
        <w:spacing w:line="240" w:lineRule="auto"/>
        <w:ind w:firstLineChars="0"/>
        <w:jc w:val="left"/>
      </w:pPr>
      <w:r>
        <w:rPr>
          <w:rFonts w:hint="eastAsia"/>
        </w:rPr>
        <w:t>USB</w:t>
      </w:r>
      <w:r>
        <w:t xml:space="preserve"> Type C数据线</w:t>
      </w:r>
    </w:p>
    <w:p w14:paraId="16AA1E6C">
      <w:pPr>
        <w:pStyle w:val="3"/>
        <w:numPr>
          <w:ilvl w:val="0"/>
          <w:numId w:val="13"/>
        </w:numPr>
        <w:ind w:left="576" w:leftChars="0" w:firstLine="0" w:firstLineChars="0"/>
        <w:jc w:val="left"/>
        <w:rPr>
          <w:rFonts w:hint="default"/>
          <w:sz w:val="24"/>
          <w:szCs w:val="24"/>
          <w:lang w:val="en-US"/>
        </w:rPr>
      </w:pPr>
      <w:bookmarkStart w:id="62" w:name="_Toc21843"/>
      <w:r>
        <w:rPr>
          <w:rFonts w:hint="eastAsia"/>
          <w:sz w:val="24"/>
          <w:szCs w:val="24"/>
          <w:lang w:val="en-US" w:eastAsia="zh-CN"/>
        </w:rPr>
        <w:t>升级固件步骤</w:t>
      </w:r>
      <w:bookmarkEnd w:id="62"/>
    </w:p>
    <w:p w14:paraId="3AFB5297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>修改SDDiskTool_v1.78/config.ini文件，编辑USER_DISK_FS指定格式为NTFS格式。</w:t>
      </w:r>
    </w:p>
    <w:p w14:paraId="44CF7270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drawing>
          <wp:inline distT="0" distB="0" distL="114300" distR="114300">
            <wp:extent cx="3385185" cy="989330"/>
            <wp:effectExtent l="0" t="0" r="5715" b="1270"/>
            <wp:docPr id="34" name="图片 34" descr="51D7AECC-D889-41da-9360-EA195EDB4E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51D7AECC-D889-41da-9360-EA195EDB4E9C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85185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FD4AC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>#格式化用户盘时文件系统[FAT32,NTFS,EXFAT]</w:t>
      </w:r>
    </w:p>
    <w:p w14:paraId="64B15189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>USER_DISK_FS=NTFS</w:t>
      </w:r>
    </w:p>
    <w:p w14:paraId="3C15D1F9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>如下所示：</w:t>
      </w:r>
    </w:p>
    <w:p w14:paraId="528CF101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  <w:r>
        <w:rPr>
          <w:rFonts w:hint="default" w:eastAsia="宋体"/>
          <w:lang w:val="en-US" w:eastAsia="zh-CN"/>
        </w:rPr>
        <w:drawing>
          <wp:inline distT="0" distB="0" distL="114300" distR="114300">
            <wp:extent cx="3023870" cy="2377440"/>
            <wp:effectExtent l="0" t="0" r="5080" b="3810"/>
            <wp:docPr id="30" name="图片 30" descr="bef15ce3ca7b87f9c4ade573c0f57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bef15ce3ca7b87f9c4ade573c0f5797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3D7B0">
      <w:pPr>
        <w:rPr>
          <w:rFonts w:hint="default" w:eastAsia="宋体"/>
          <w:lang w:val="en-US" w:eastAsia="zh-CN"/>
        </w:rPr>
      </w:pPr>
    </w:p>
    <w:p w14:paraId="00E08412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>保存后，插入带TF卡的读卡器</w:t>
      </w:r>
    </w:p>
    <w:p w14:paraId="311D1184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/>
        </w:rPr>
      </w:pPr>
      <w:r>
        <w:rPr>
          <w:rFonts w:hint="eastAsia"/>
        </w:rPr>
        <w:t>打开SDDiskTool工具，文件名：SD_Firmware_Tool.exe</w:t>
      </w:r>
    </w:p>
    <w:p w14:paraId="2C5706B0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/>
        </w:rPr>
      </w:pPr>
      <w:r>
        <w:rPr>
          <w:rFonts w:hint="eastAsia"/>
        </w:rPr>
        <w:t xml:space="preserve"> </w:t>
      </w:r>
    </w:p>
    <w:p w14:paraId="1020C58D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310255" cy="2813050"/>
            <wp:effectExtent l="0" t="0" r="4445" b="6350"/>
            <wp:docPr id="3" name="图片 3" descr="95AFFB65-31E0-4bba-9000-57E636D94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5AFFB65-31E0-4bba-9000-57E636D9466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10255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80DF6">
      <w:pPr>
        <w:pStyle w:val="24"/>
        <w:numPr>
          <w:ilvl w:val="0"/>
          <w:numId w:val="15"/>
        </w:numPr>
        <w:spacing w:line="240" w:lineRule="auto"/>
        <w:ind w:left="-180" w:leftChars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选择官方提供的update.img升级包</w:t>
      </w:r>
    </w:p>
    <w:p w14:paraId="2502D467">
      <w:pPr>
        <w:pStyle w:val="24"/>
        <w:numPr>
          <w:ilvl w:val="0"/>
          <w:numId w:val="15"/>
        </w:numPr>
        <w:spacing w:line="240" w:lineRule="auto"/>
        <w:ind w:left="-180" w:leftChars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点击开始创建</w:t>
      </w:r>
    </w:p>
    <w:p w14:paraId="502C7101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 w:eastAsia="宋体"/>
          <w:lang w:eastAsia="zh-CN"/>
        </w:rPr>
      </w:pPr>
    </w:p>
    <w:p w14:paraId="35745C3B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/>
        </w:rPr>
      </w:pPr>
      <w:r>
        <w:rPr>
          <w:rFonts w:hint="eastAsia"/>
        </w:rPr>
        <w:t>提示制作完成后，移除读卡器。</w:t>
      </w:r>
    </w:p>
    <w:p w14:paraId="6137525F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/>
        </w:rPr>
      </w:pPr>
    </w:p>
    <w:p w14:paraId="2E4AAE12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/>
        </w:rPr>
      </w:pPr>
      <w:r>
        <w:rPr>
          <w:rFonts w:hint="eastAsia"/>
        </w:rPr>
        <w:t>将制作好的TF卡插入板端TF卡槽。</w:t>
      </w:r>
    </w:p>
    <w:p w14:paraId="3B6DBFE1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default" w:eastAsia="宋体"/>
          <w:lang w:val="en-US" w:eastAsia="zh-CN"/>
        </w:rPr>
      </w:pPr>
      <w:r>
        <w:rPr>
          <w:rFonts w:hint="eastAsia"/>
        </w:rPr>
        <w:t>然后重启设备，系统会自动识别TF卡，并进入升级流程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在下面界面后台升级</w:t>
      </w:r>
    </w:p>
    <w:p w14:paraId="200F0026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324225" cy="1662430"/>
            <wp:effectExtent l="0" t="0" r="9525" b="13970"/>
            <wp:docPr id="32" name="图片 32" descr="becc712096f288aa87ea9578cfa34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becc712096f288aa87ea9578cfa34bb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97B22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/>
        </w:rPr>
      </w:pPr>
      <w:r>
        <w:rPr>
          <w:rFonts w:hint="eastAsia"/>
        </w:rPr>
        <w:t>可以插入Debug串口查看升级日志。</w:t>
      </w:r>
    </w:p>
    <w:p w14:paraId="0AEA3091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/>
        </w:rPr>
      </w:pPr>
      <w:r>
        <w:rPr>
          <w:rFonts w:hint="eastAsia"/>
        </w:rPr>
        <w:t>在Debug串口输出如下信息，说明进入正常流程，否则需检查TF卡是否插好，或者TF卡制作是否符合要求：</w:t>
      </w:r>
    </w:p>
    <w:p w14:paraId="10860FCA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/>
        </w:rPr>
      </w:pPr>
    </w:p>
    <w:p w14:paraId="464FE03D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414270" cy="2066290"/>
            <wp:effectExtent l="0" t="0" r="5080" b="10160"/>
            <wp:docPr id="31" name="图片 31" descr="535fe4615e3411f5a81997ca2ae2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535fe4615e3411f5a81997ca2ae2106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C17BD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 w:eastAsia="宋体"/>
          <w:lang w:eastAsia="zh-CN"/>
        </w:rPr>
      </w:pPr>
    </w:p>
    <w:p w14:paraId="00346862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此时拔掉TF卡，流程结束。</w:t>
      </w:r>
    </w:p>
    <w:p w14:paraId="0669ECC7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由RK3588自动重启，正常进入系统。</w:t>
      </w:r>
    </w:p>
    <w:p w14:paraId="1234867D">
      <w:pPr>
        <w:pStyle w:val="24"/>
        <w:numPr>
          <w:ilvl w:val="0"/>
          <w:numId w:val="0"/>
        </w:numPr>
        <w:spacing w:line="240" w:lineRule="auto"/>
        <w:ind w:left="400" w:leftChars="0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注意：当升级完成触发系统启动并正常进入文件系统后，会在1-2min内重启，用于RK3588记录升级成功或者失败的标志。这是瑞芯微的升级保护机</w:t>
      </w:r>
      <w:bookmarkStart w:id="69" w:name="_GoBack"/>
      <w:bookmarkEnd w:id="69"/>
      <w:r>
        <w:rPr>
          <w:rFonts w:hint="eastAsia" w:eastAsia="宋体"/>
          <w:lang w:eastAsia="zh-CN"/>
        </w:rPr>
        <w:t>制。并非异常重启现象。</w:t>
      </w:r>
    </w:p>
    <w:p w14:paraId="3D9222D7">
      <w:pPr>
        <w:ind w:firstLine="482"/>
        <w:rPr>
          <w:b/>
          <w:bCs/>
        </w:rPr>
      </w:pPr>
    </w:p>
    <w:p w14:paraId="7D35D1DB">
      <w:pPr>
        <w:pStyle w:val="3"/>
        <w:rPr>
          <w:rFonts w:hint="eastAsia"/>
        </w:rPr>
      </w:pPr>
      <w:bookmarkStart w:id="63" w:name="_bookmark26"/>
      <w:bookmarkEnd w:id="63"/>
      <w:bookmarkStart w:id="64" w:name="_bookmark28"/>
      <w:bookmarkEnd w:id="64"/>
      <w:bookmarkStart w:id="65" w:name="_bookmark27"/>
      <w:bookmarkEnd w:id="65"/>
      <w:bookmarkStart w:id="66" w:name="_Toc18203"/>
      <w:r>
        <w:t>内存空间分配</w:t>
      </w:r>
      <w:bookmarkEnd w:id="66"/>
    </w:p>
    <w:p w14:paraId="2C5054D1">
      <w:pPr>
        <w:pStyle w:val="24"/>
        <w:numPr>
          <w:ilvl w:val="0"/>
          <w:numId w:val="6"/>
        </w:numPr>
        <w:ind w:firstLineChars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说明</w:t>
      </w:r>
    </w:p>
    <w:p w14:paraId="19307383">
      <w:pPr>
        <w:ind w:firstLine="514"/>
        <w:rPr>
          <w:b/>
          <w:bCs/>
        </w:rPr>
      </w:pPr>
      <w:r>
        <w:rPr>
          <w:b/>
          <w:bCs/>
          <w:spacing w:val="8"/>
        </w:rPr>
        <w:t>•</w:t>
      </w:r>
      <w:r>
        <w:rPr>
          <w:b/>
          <w:bCs/>
        </w:rPr>
        <w:t>DA600默认版本的内存，采用LPDDR4x，总容量为8GB，分为4GB、4GB、共2颗DDR</w:t>
      </w:r>
      <w:r>
        <w:rPr>
          <w:b/>
          <w:bCs/>
          <w:spacing w:val="5"/>
        </w:rPr>
        <w:t>颗粒</w:t>
      </w:r>
      <w:r>
        <w:rPr>
          <w:b/>
          <w:bCs/>
        </w:rPr>
        <w:t>。</w:t>
      </w:r>
    </w:p>
    <w:p w14:paraId="72CC341D">
      <w:pPr>
        <w:ind w:firstLine="474"/>
        <w:rPr>
          <w:b/>
          <w:bCs/>
        </w:rPr>
      </w:pPr>
      <w:r>
        <w:rPr>
          <w:b/>
          <w:bCs/>
          <w:spacing w:val="-2"/>
        </w:rPr>
        <w:t>•采用连续</w:t>
      </w:r>
      <w:r>
        <w:rPr>
          <w:b/>
          <w:bCs/>
          <w:spacing w:val="-1"/>
        </w:rPr>
        <w:t>地址分配方式，其中</w:t>
      </w:r>
    </w:p>
    <w:p w14:paraId="1EF84056">
      <w:pPr>
        <w:ind w:firstLine="480"/>
      </w:pPr>
      <w:r>
        <w:t>NPU</w:t>
      </w:r>
      <w:r>
        <w:rPr>
          <w:spacing w:val="14"/>
        </w:rPr>
        <w:t>对</w:t>
      </w:r>
      <w:r>
        <w:rPr>
          <w:spacing w:val="12"/>
        </w:rPr>
        <w:t>应的</w:t>
      </w:r>
      <w:r>
        <w:t>DDR</w:t>
      </w:r>
      <w:r>
        <w:rPr>
          <w:spacing w:val="12"/>
        </w:rPr>
        <w:t>颗粒专门用于</w:t>
      </w:r>
      <w:r>
        <w:t>TPU</w:t>
      </w:r>
      <w:r>
        <w:rPr>
          <w:spacing w:val="12"/>
        </w:rPr>
        <w:t>计算加速，默认分配为</w:t>
      </w:r>
      <w:r>
        <w:rPr>
          <w:rFonts w:hint="eastAsia"/>
          <w:spacing w:val="12"/>
        </w:rPr>
        <w:t>2G</w:t>
      </w:r>
      <w:r>
        <w:rPr>
          <w:spacing w:val="12"/>
        </w:rPr>
        <w:t>内存。</w:t>
      </w:r>
    </w:p>
    <w:p w14:paraId="34C8EA33">
      <w:pPr>
        <w:ind w:firstLine="480"/>
      </w:pPr>
      <w:r>
        <w:t>VPP、JPU对应</w:t>
      </w:r>
      <w:r>
        <w:rPr>
          <w:spacing w:val="3"/>
        </w:rPr>
        <w:t>的</w:t>
      </w:r>
      <w:r>
        <w:t>DDR</w:t>
      </w:r>
      <w:r>
        <w:rPr>
          <w:spacing w:val="2"/>
        </w:rPr>
        <w:t>颗粒专门用于视频图像编解码加速。</w:t>
      </w:r>
      <w:r>
        <w:t>BM</w:t>
      </w:r>
      <w:r>
        <w:rPr>
          <w:spacing w:val="2"/>
        </w:rPr>
        <w:t>1688</w:t>
      </w:r>
      <w:r>
        <w:t>VPU</w:t>
      </w:r>
      <w:r>
        <w:rPr>
          <w:spacing w:val="2"/>
        </w:rPr>
        <w:t>为0。其中</w:t>
      </w:r>
      <w:r>
        <w:rPr>
          <w:rFonts w:hint="eastAsia"/>
          <w:spacing w:val="12"/>
        </w:rPr>
        <w:t>V</w:t>
      </w:r>
      <w:r>
        <w:rPr>
          <w:spacing w:val="12"/>
        </w:rPr>
        <w:t>PU默认分配为</w:t>
      </w:r>
      <w:r>
        <w:rPr>
          <w:rFonts w:hint="eastAsia"/>
          <w:spacing w:val="12"/>
        </w:rPr>
        <w:t>2G</w:t>
      </w:r>
      <w:r>
        <w:rPr>
          <w:spacing w:val="12"/>
        </w:rPr>
        <w:t>内存，其余模块占用几百兆内存</w:t>
      </w:r>
      <w:r>
        <w:rPr>
          <w:rFonts w:hint="eastAsia"/>
          <w:spacing w:val="12"/>
        </w:rPr>
        <w:t>。</w:t>
      </w:r>
    </w:p>
    <w:p w14:paraId="58D686EA">
      <w:pPr>
        <w:ind w:firstLine="502"/>
        <w:rPr>
          <w:b/>
          <w:bCs/>
        </w:rPr>
      </w:pPr>
      <w:r>
        <w:rPr>
          <w:b/>
          <w:bCs/>
          <w:spacing w:val="5"/>
        </w:rPr>
        <w:t>•用户可将</w:t>
      </w:r>
      <w:r>
        <w:rPr>
          <w:b/>
          <w:bCs/>
        </w:rPr>
        <w:t>Kernel</w:t>
      </w:r>
      <w:r>
        <w:rPr>
          <w:b/>
          <w:bCs/>
          <w:spacing w:val="5"/>
        </w:rPr>
        <w:t>对应的</w:t>
      </w:r>
      <w:r>
        <w:rPr>
          <w:b/>
          <w:bCs/>
        </w:rPr>
        <w:t>DDR</w:t>
      </w:r>
      <w:r>
        <w:rPr>
          <w:b/>
          <w:bCs/>
          <w:spacing w:val="5"/>
        </w:rPr>
        <w:t>颗粒用于系统内存使用。</w:t>
      </w:r>
      <w:r>
        <w:rPr>
          <w:b/>
          <w:bCs/>
        </w:rPr>
        <w:t>CPU</w:t>
      </w:r>
      <w:r>
        <w:rPr>
          <w:b/>
          <w:bCs/>
          <w:spacing w:val="5"/>
        </w:rPr>
        <w:t>的内存为4GB(实际应该为</w:t>
      </w:r>
      <w:r>
        <w:rPr>
          <w:rFonts w:hint="eastAsia"/>
          <w:b/>
          <w:bCs/>
          <w:spacing w:val="5"/>
        </w:rPr>
        <w:t>3</w:t>
      </w:r>
      <w:r>
        <w:rPr>
          <w:b/>
          <w:bCs/>
          <w:spacing w:val="5"/>
        </w:rPr>
        <w:t>.1G)，可通过free命令获取内存空间使用情况。</w:t>
      </w:r>
    </w:p>
    <w:p w14:paraId="4153A748">
      <w:pPr>
        <w:ind w:firstLine="480"/>
      </w:pPr>
      <w:r>
        <w:t>总DDR内存8G：NPU+VPP+CPU=8</w:t>
      </w:r>
      <w:r>
        <w:rPr>
          <w:spacing w:val="-2"/>
        </w:rPr>
        <w:t>G</w:t>
      </w:r>
      <w:r>
        <w:t>；</w:t>
      </w:r>
    </w:p>
    <w:p w14:paraId="2D08CC44">
      <w:pPr>
        <w:ind w:firstLine="480"/>
      </w:pPr>
    </w:p>
    <w:p w14:paraId="6BA8DDDD">
      <w:pPr>
        <w:pStyle w:val="2"/>
        <w:numPr>
          <w:ilvl w:val="0"/>
          <w:numId w:val="1"/>
        </w:numPr>
        <w:ind w:firstLine="480"/>
        <w:rPr>
          <w:rFonts w:hint="eastAsia"/>
        </w:rPr>
      </w:pPr>
      <w:bookmarkStart w:id="67" w:name="_Toc13405"/>
      <w:r>
        <w:rPr>
          <w:rFonts w:hint="eastAsia"/>
        </w:rPr>
        <w:t>测试用例</w:t>
      </w:r>
      <w:bookmarkEnd w:id="67"/>
    </w:p>
    <w:p w14:paraId="7E8761DC">
      <w:pPr>
        <w:pStyle w:val="3"/>
        <w:numPr>
          <w:ilvl w:val="1"/>
          <w:numId w:val="1"/>
        </w:numPr>
        <w:rPr>
          <w:rFonts w:hint="eastAsia"/>
        </w:rPr>
      </w:pPr>
      <w:bookmarkStart w:id="68" w:name="_Toc3957"/>
      <w:r>
        <w:rPr>
          <w:rFonts w:hint="eastAsia"/>
        </w:rPr>
        <w:t>测试目录</w:t>
      </w:r>
      <w:bookmarkEnd w:id="68"/>
    </w:p>
    <w:p w14:paraId="1FAB0263">
      <w:pPr>
        <w:ind w:firstLine="480"/>
      </w:pPr>
      <w:r>
        <w:rPr>
          <w:rFonts w:hint="eastAsia"/>
        </w:rPr>
        <w:t>测试用例已随系统一同下载，路径为</w:t>
      </w:r>
    </w:p>
    <w:p w14:paraId="565ECDE0">
      <w:pPr>
        <w:ind w:firstLine="480"/>
      </w:pPr>
      <w:r>
        <w:t>/rockchip-test</w:t>
      </w:r>
      <w:r>
        <w:rPr>
          <w:rFonts w:hint="eastAsia"/>
        </w:rPr>
        <w:t>/</w:t>
      </w:r>
    </w:p>
    <w:p w14:paraId="157443E5">
      <w:pPr>
        <w:ind w:firstLine="480"/>
      </w:pPr>
      <w:r>
        <w:drawing>
          <wp:inline distT="0" distB="0" distL="0" distR="0">
            <wp:extent cx="3380740" cy="437515"/>
            <wp:effectExtent l="0" t="0" r="0" b="635"/>
            <wp:docPr id="1001677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7581" name="图片 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80952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521C0">
      <w:pPr>
        <w:pStyle w:val="24"/>
        <w:numPr>
          <w:ilvl w:val="0"/>
          <w:numId w:val="10"/>
        </w:numPr>
        <w:ind w:firstLineChars="0"/>
        <w:rPr>
          <w:b/>
          <w:bCs/>
        </w:rPr>
      </w:pPr>
      <w:r>
        <w:rPr>
          <w:rFonts w:hint="eastAsia"/>
          <w:b/>
          <w:bCs/>
        </w:rPr>
        <w:t>CPU测试：</w:t>
      </w:r>
    </w:p>
    <w:p w14:paraId="7A137AB3">
      <w:pPr>
        <w:pStyle w:val="24"/>
        <w:ind w:left="840" w:firstLine="0" w:firstLineChars="0"/>
      </w:pPr>
      <w:r>
        <w:t>/rockchip-test/cpu/cpu_test.sh</w:t>
      </w:r>
    </w:p>
    <w:p w14:paraId="6175BE59">
      <w:pPr>
        <w:pStyle w:val="24"/>
        <w:ind w:left="840" w:firstLine="0" w:firstLineChars="0"/>
      </w:pPr>
      <w:r>
        <w:drawing>
          <wp:inline distT="0" distB="0" distL="0" distR="0">
            <wp:extent cx="4286250" cy="1703070"/>
            <wp:effectExtent l="0" t="0" r="0" b="0"/>
            <wp:docPr id="1454750045" name="图片 11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50045" name="图片 11" descr="文本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6846" cy="170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86399">
      <w:pPr>
        <w:pStyle w:val="24"/>
        <w:ind w:left="840" w:firstLine="0" w:firstLineChars="0"/>
      </w:pPr>
      <w:r>
        <w:rPr>
          <w:rFonts w:hint="eastAsia"/>
        </w:rPr>
        <w:t>选择1，然后回车</w:t>
      </w:r>
    </w:p>
    <w:p w14:paraId="2F26F41E">
      <w:pPr>
        <w:pStyle w:val="24"/>
        <w:numPr>
          <w:ilvl w:val="0"/>
          <w:numId w:val="10"/>
        </w:numPr>
        <w:ind w:firstLineChars="0"/>
      </w:pPr>
      <w:r>
        <w:rPr>
          <w:rFonts w:hint="eastAsia"/>
          <w:b/>
          <w:bCs/>
        </w:rPr>
        <w:t>ddr测试</w:t>
      </w:r>
      <w:r>
        <w:rPr>
          <w:rFonts w:hint="eastAsia"/>
        </w:rPr>
        <w:t>：</w:t>
      </w:r>
    </w:p>
    <w:p w14:paraId="21253DFD">
      <w:pPr>
        <w:pStyle w:val="24"/>
        <w:ind w:left="840" w:firstLine="0" w:firstLineChars="0"/>
      </w:pPr>
      <w:r>
        <w:rPr>
          <w:rFonts w:hint="eastAsia"/>
        </w:rPr>
        <w:t>路径为</w:t>
      </w:r>
      <w:r>
        <w:t>/rockchip-test/ddr</w:t>
      </w:r>
      <w:r>
        <w:rPr>
          <w:rFonts w:hint="eastAsia"/>
        </w:rPr>
        <w:t>/</w:t>
      </w:r>
      <w:r>
        <w:t>ddr_test.sh</w:t>
      </w:r>
    </w:p>
    <w:p w14:paraId="1CDC9C99">
      <w:pPr>
        <w:pStyle w:val="24"/>
        <w:ind w:left="840" w:firstLine="0" w:firstLineChars="0"/>
      </w:pPr>
      <w:r>
        <w:drawing>
          <wp:inline distT="0" distB="0" distL="0" distR="0">
            <wp:extent cx="4381500" cy="1717675"/>
            <wp:effectExtent l="0" t="0" r="0" b="0"/>
            <wp:docPr id="369634834" name="图片 12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634834" name="图片 12" descr="文本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1099" cy="17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050BF">
      <w:pPr>
        <w:pStyle w:val="24"/>
        <w:ind w:left="840" w:firstLine="0" w:firstLineChars="0"/>
      </w:pPr>
      <w:r>
        <w:rPr>
          <w:rFonts w:hint="eastAsia"/>
        </w:rPr>
        <w:t>选择5，回车</w:t>
      </w:r>
    </w:p>
    <w:p w14:paraId="069B9B82">
      <w:pPr>
        <w:pStyle w:val="24"/>
        <w:numPr>
          <w:ilvl w:val="0"/>
          <w:numId w:val="10"/>
        </w:numPr>
        <w:ind w:firstLineChars="0"/>
      </w:pPr>
      <w:r>
        <w:rPr>
          <w:rFonts w:hint="eastAsia"/>
          <w:b/>
          <w:bCs/>
        </w:rPr>
        <w:t>npu测试</w:t>
      </w:r>
      <w:r>
        <w:rPr>
          <w:rFonts w:hint="eastAsia"/>
        </w:rPr>
        <w:t>：</w:t>
      </w:r>
    </w:p>
    <w:p w14:paraId="1B57C897">
      <w:pPr>
        <w:pStyle w:val="24"/>
        <w:ind w:left="840" w:firstLine="0" w:firstLineChars="0"/>
      </w:pPr>
      <w:r>
        <w:rPr>
          <w:rFonts w:hint="eastAsia"/>
        </w:rPr>
        <w:t>路径为</w:t>
      </w:r>
      <w:r>
        <w:t>/rockchip-test/npu2</w:t>
      </w:r>
      <w:r>
        <w:rPr>
          <w:rFonts w:hint="eastAsia"/>
        </w:rPr>
        <w:t>/</w:t>
      </w:r>
      <w:r>
        <w:t>npu_test.sh</w:t>
      </w:r>
    </w:p>
    <w:p w14:paraId="5B86D689">
      <w:pPr>
        <w:pStyle w:val="24"/>
        <w:ind w:left="840" w:firstLine="0" w:firstLineChars="0"/>
      </w:pPr>
      <w:r>
        <w:drawing>
          <wp:inline distT="0" distB="0" distL="0" distR="0">
            <wp:extent cx="4543425" cy="1514475"/>
            <wp:effectExtent l="0" t="0" r="0" b="9525"/>
            <wp:docPr id="1494472915" name="图片 13" descr="图片包含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472915" name="图片 13" descr="图片包含 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5633" cy="151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FE3B5">
      <w:pPr>
        <w:pStyle w:val="24"/>
        <w:ind w:left="840" w:firstLine="0" w:firstLineChars="0"/>
      </w:pPr>
      <w:r>
        <w:rPr>
          <w:rFonts w:hint="eastAsia"/>
        </w:rPr>
        <w:t>选择1，回车</w:t>
      </w:r>
    </w:p>
    <w:p w14:paraId="0E8CC713">
      <w:pPr>
        <w:pStyle w:val="24"/>
        <w:numPr>
          <w:ilvl w:val="0"/>
          <w:numId w:val="10"/>
        </w:numPr>
        <w:ind w:firstLineChars="0"/>
        <w:rPr>
          <w:b/>
          <w:bCs/>
        </w:rPr>
      </w:pPr>
      <w:r>
        <w:rPr>
          <w:rFonts w:hint="eastAsia"/>
          <w:b/>
          <w:bCs/>
        </w:rPr>
        <w:t>gpu测试：</w:t>
      </w:r>
    </w:p>
    <w:p w14:paraId="43EC14D0">
      <w:pPr>
        <w:pStyle w:val="24"/>
        <w:ind w:left="840" w:firstLine="0" w:firstLineChars="0"/>
      </w:pPr>
      <w:r>
        <w:rPr>
          <w:rFonts w:hint="eastAsia"/>
        </w:rPr>
        <w:t>运行指令</w:t>
      </w:r>
    </w:p>
    <w:p w14:paraId="4E05CA80">
      <w:pPr>
        <w:pStyle w:val="24"/>
        <w:ind w:left="840" w:firstLine="0" w:firstLineChars="0"/>
      </w:pPr>
      <w:r>
        <w:t>glmark2-es2</w:t>
      </w:r>
    </w:p>
    <w:sectPr>
      <w:footerReference r:id="rId14" w:type="default"/>
      <w:pgSz w:w="11906" w:h="16838"/>
      <w:pgMar w:top="1440" w:right="1800" w:bottom="1440" w:left="1800" w:header="567" w:footer="567" w:gutter="0"/>
      <w:pgNumType w:start="1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E0BEE">
    <w:pPr>
      <w:pStyle w:val="9"/>
      <w:ind w:firstLine="0" w:firstLineChars="0"/>
      <w:jc w:val="center"/>
      <w:rPr>
        <w:rFonts w:hint="eastAsia" w:ascii="楷体" w:hAnsi="楷体" w:eastAsia="楷体"/>
      </w:rPr>
    </w:pPr>
    <w:r>
      <w:rPr>
        <w:rFonts w:hint="eastAsia" w:ascii="楷体" w:hAnsi="楷体" w:eastAsia="楷体"/>
      </w:rPr>
      <w:t>四川万物纵横科技股份有限公司</w:t>
    </w:r>
    <w:r>
      <w:rPr>
        <w:rFonts w:ascii="楷体" w:hAnsi="楷体" w:eastAsia="楷体"/>
      </w:rPr>
      <w:t>www.iotdt.com</w:t>
    </w:r>
  </w:p>
  <w:p w14:paraId="3A7253E3">
    <w:pPr>
      <w:pStyle w:val="9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5883E"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F8A2E">
    <w:pPr>
      <w:pStyle w:val="9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84083">
    <w:pPr>
      <w:pStyle w:val="9"/>
      <w:ind w:firstLine="0" w:firstLineChars="0"/>
      <w:jc w:val="center"/>
      <w:rPr>
        <w:rFonts w:hint="eastAsia" w:ascii="楷体" w:hAnsi="楷体" w:eastAsia="楷体"/>
      </w:rPr>
    </w:pPr>
    <w:r>
      <w:rPr>
        <w:rFonts w:hint="eastAsia" w:ascii="楷体" w:hAnsi="楷体" w:eastAsia="楷体"/>
      </w:rPr>
      <w:t>四川万物纵横科技股份有限公司</w:t>
    </w:r>
    <w:r>
      <w:rPr>
        <w:rFonts w:ascii="楷体" w:hAnsi="楷体" w:eastAsia="楷体"/>
      </w:rPr>
      <w:t>www.iotdt.com</w:t>
    </w:r>
  </w:p>
  <w:p w14:paraId="3BAF8F12">
    <w:pPr>
      <w:pStyle w:val="9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F5A8D">
    <w:pPr>
      <w:pStyle w:val="9"/>
      <w:ind w:firstLine="0" w:firstLineChars="0"/>
      <w:jc w:val="center"/>
      <w:rPr>
        <w:rFonts w:hint="eastAsia" w:ascii="楷体" w:hAnsi="楷体" w:eastAsia="楷体"/>
      </w:rPr>
    </w:pPr>
    <w:r>
      <w:rPr>
        <w:rFonts w:hint="eastAsia" w:ascii="楷体" w:hAnsi="楷体" w:eastAsia="楷体"/>
      </w:rPr>
      <w:t>四川万物纵横科技股份有限公司</w:t>
    </w:r>
    <w:r>
      <w:rPr>
        <w:rFonts w:ascii="楷体" w:hAnsi="楷体" w:eastAsia="楷体"/>
      </w:rPr>
      <w:t>www.iotdt.com</w:t>
    </w:r>
  </w:p>
  <w:p w14:paraId="3AF19CF4">
    <w:pPr>
      <w:pStyle w:val="9"/>
      <w:ind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B4740">
    <w:pPr>
      <w:pStyle w:val="10"/>
      <w:tabs>
        <w:tab w:val="left" w:pos="864"/>
        <w:tab w:val="left" w:pos="3672"/>
        <w:tab w:val="right" w:pos="10772"/>
      </w:tabs>
      <w:ind w:firstLine="0" w:firstLineChars="0"/>
      <w:jc w:val="right"/>
      <w:rPr>
        <w:rFonts w:hint="eastAsia" w:ascii="楷体" w:hAnsi="楷体" w:eastAsia="楷体"/>
        <w:color w:val="808080" w:themeColor="background1" w:themeShade="80"/>
      </w:rPr>
    </w:pPr>
    <w:r>
      <w:rPr>
        <w:rFonts w:ascii="楷体" w:hAnsi="楷体" w:eastAsia="楷体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149225</wp:posOffset>
          </wp:positionH>
          <wp:positionV relativeFrom="paragraph">
            <wp:posOffset>-257810</wp:posOffset>
          </wp:positionV>
          <wp:extent cx="824865" cy="508000"/>
          <wp:effectExtent l="0" t="0" r="0" b="0"/>
          <wp:wrapNone/>
          <wp:docPr id="20" name="图片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5056" cy="507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hint="eastAsia" w:ascii="楷体" w:hAnsi="楷体" w:eastAsia="楷体"/>
        <w:color w:val="808080" w:themeColor="background1" w:themeShade="80"/>
      </w:rPr>
      <w:t>DA</w:t>
    </w:r>
    <w:r>
      <w:rPr>
        <w:rFonts w:hint="eastAsia" w:ascii="楷体" w:hAnsi="楷体" w:eastAsia="楷体"/>
        <w:color w:val="808080" w:themeColor="background1" w:themeShade="80"/>
        <w:lang w:val="en-US" w:eastAsia="zh-CN"/>
      </w:rPr>
      <w:t>600</w:t>
    </w:r>
    <w:r>
      <w:rPr>
        <w:rFonts w:hint="eastAsia" w:ascii="楷体" w:hAnsi="楷体" w:eastAsia="楷体"/>
        <w:color w:val="808080" w:themeColor="background1" w:themeShade="80"/>
      </w:rPr>
      <w:t>产品使用手册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52C2D"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072FC">
    <w:pPr>
      <w:pStyle w:val="10"/>
      <w:tabs>
        <w:tab w:val="left" w:pos="864"/>
        <w:tab w:val="left" w:pos="3672"/>
        <w:tab w:val="right" w:pos="10772"/>
      </w:tabs>
      <w:ind w:firstLine="0" w:firstLineChars="0"/>
      <w:jc w:val="right"/>
      <w:rPr>
        <w:rFonts w:hint="eastAsia" w:ascii="楷体" w:hAnsi="楷体" w:eastAsia="楷体"/>
        <w:color w:val="808080" w:themeColor="background1" w:themeShade="80"/>
      </w:rPr>
    </w:pP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890B4">
    <w:pPr>
      <w:pStyle w:val="10"/>
      <w:tabs>
        <w:tab w:val="left" w:pos="864"/>
        <w:tab w:val="left" w:pos="3672"/>
        <w:tab w:val="right" w:pos="10772"/>
      </w:tabs>
      <w:ind w:firstLine="0" w:firstLineChars="0"/>
      <w:jc w:val="right"/>
      <w:rPr>
        <w:rFonts w:hint="eastAsia" w:ascii="楷体" w:hAnsi="楷体" w:eastAsia="楷体"/>
        <w:color w:val="808080" w:themeColor="background1" w:themeShade="80"/>
      </w:rPr>
    </w:pPr>
    <w:r>
      <w:rPr>
        <w:rFonts w:ascii="楷体" w:hAnsi="楷体" w:eastAsia="楷体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-991870</wp:posOffset>
          </wp:positionH>
          <wp:positionV relativeFrom="paragraph">
            <wp:posOffset>-189865</wp:posOffset>
          </wp:positionV>
          <wp:extent cx="824865" cy="508000"/>
          <wp:effectExtent l="0" t="0" r="0" b="0"/>
          <wp:wrapNone/>
          <wp:docPr id="15" name="图片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5056" cy="507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hint="eastAsia" w:ascii="楷体" w:hAnsi="楷体" w:eastAsia="楷体"/>
        <w:color w:val="808080" w:themeColor="background1" w:themeShade="80"/>
      </w:rPr>
      <w:t>DA</w:t>
    </w:r>
    <w:r>
      <w:rPr>
        <w:rFonts w:hint="eastAsia" w:ascii="楷体" w:hAnsi="楷体" w:eastAsia="楷体"/>
        <w:color w:val="808080" w:themeColor="background1" w:themeShade="80"/>
        <w:lang w:val="en-US" w:eastAsia="zh-CN"/>
      </w:rPr>
      <w:t>600</w:t>
    </w:r>
    <w:r>
      <w:rPr>
        <w:rFonts w:hint="eastAsia" w:ascii="楷体" w:hAnsi="楷体" w:eastAsia="楷体"/>
        <w:color w:val="808080" w:themeColor="background1" w:themeShade="80"/>
      </w:rPr>
      <w:t>产品使用手册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810A3">
    <w:pPr>
      <w:pStyle w:val="10"/>
      <w:tabs>
        <w:tab w:val="left" w:pos="864"/>
        <w:tab w:val="left" w:pos="3672"/>
        <w:tab w:val="right" w:pos="10772"/>
      </w:tabs>
      <w:ind w:firstLine="0" w:firstLineChars="0"/>
      <w:jc w:val="right"/>
      <w:rPr>
        <w:rFonts w:hint="eastAsia" w:ascii="楷体" w:hAnsi="楷体" w:eastAsia="楷体"/>
        <w:color w:val="C00000"/>
      </w:rPr>
    </w:pP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</w:rPr>
      <w:tab/>
    </w:r>
    <w:r>
      <w:rPr>
        <w:rFonts w:ascii="楷体" w:hAnsi="楷体" w:eastAsia="楷体"/>
        <w:color w:val="C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320040</wp:posOffset>
              </wp:positionH>
              <wp:positionV relativeFrom="paragraph">
                <wp:posOffset>-84455</wp:posOffset>
              </wp:positionV>
              <wp:extent cx="711200" cy="273685"/>
              <wp:effectExtent l="0" t="0" r="0" b="0"/>
              <wp:wrapNone/>
              <wp:docPr id="1221074635" name="组合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00" cy="273558"/>
                        <a:chOff x="0" y="0"/>
                        <a:chExt cx="8423992" cy="3240360"/>
                      </a:xfrm>
                    </wpg:grpSpPr>
                    <pic:pic xmlns:pic="http://schemas.openxmlformats.org/drawingml/2006/picture">
                      <pic:nvPicPr>
                        <pic:cNvPr id="52248196" name="图片 52248196" descr="iotdt商标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>
                                <a:alpha val="100000"/>
                              </a:srgbClr>
                            </a:clrFrom>
                            <a:clrTo>
                              <a:srgbClr val="FFFFFF">
                                <a:alpha val="100000"/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3992" cy="32403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1392919" name="矩形 41392919"/>
                      <wps:cNvSpPr/>
                      <wps:spPr>
                        <a:xfrm>
                          <a:off x="4399944" y="2300936"/>
                          <a:ext cx="288032" cy="288032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id="组合 5" o:spid="_x0000_s1026" o:spt="203" style="position:absolute;left:0pt;margin-left:25.2pt;margin-top:-6.65pt;height:21.55pt;width:56pt;mso-position-horizontal-relative:page;z-index:251659264;mso-width-relative:page;mso-height-relative:page;" coordsize="8423992,3240360" o:gfxdata="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">
              <o:lock v:ext="edit" aspectratio="f"/>
              <v:shape id="_x0000_s1026" o:spid="_x0000_s1026" o:spt="75" alt="iotdt商标" type="#_x0000_t75" style="position:absolute;left:0;top:0;height:3240360;width:8423992;" filled="f" o:preferrelative="t" stroked="f" coordsize="21600,21600" o:gfxdata="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1Vlk8QAAADhAAAADwAAAAAAAAABACAAAAAiAAAAZHJzL2Rvd25yZXYueG1sUEsBAhQAFAAAAAgA&#10;h07iQDMvBZ47AAAAOQAAABAAAAAAAAAAAQAgAAAAEwEAAGRycy9zaGFwZXhtbC54bWxQSwUGAAAA&#10;AAYABgBbAQAAvQMAAAAA&#10;">
                <v:fill on="f" focussize="0,0"/>
                <v:stroke on="f"/>
                <v:imagedata r:id="rId1" chromakey="#FFFFFF" o:title=""/>
                <o:lock v:ext="edit" aspectratio="t"/>
              </v:shape>
              <v:rect id="_x0000_s1026" o:spid="_x0000_s1026" o:spt="1" style="position:absolute;left:4399944;top:2300936;height:288032;width:288032;v-text-anchor:middle;" fillcolor="#CC0000" filled="t" stroked="f" coordsize="21600,21600" o:gfxdata="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aayGcQAAADhAAAADwAAAAAAAAABACAAAAAiAAAAZHJzL2Rvd25yZXYueG1sUEsBAhQAFAAAAAgA&#10;h07iQDMvBZ47AAAAOQAAABAAAAAAAAAAAQAgAAAAEwEAAGRycy9zaGFwZXhtbC54bWxQSwUGAAAA&#10;AAYABgBbAQAAvQMAAAAA&#10;">
                <v:fill on="t" focussize="0,0"/>
                <v:stroke on="f" weight="1pt" miterlimit="8" joinstyle="miter"/>
                <v:imagedata o:title=""/>
                <o:lock v:ext="edit" aspectratio="f"/>
              </v:rect>
            </v:group>
          </w:pict>
        </mc:Fallback>
      </mc:AlternateContent>
    </w:r>
    <w:r>
      <w:rPr>
        <w:rFonts w:hint="eastAsia" w:ascii="楷体" w:hAnsi="楷体" w:eastAsia="楷体"/>
        <w:color w:val="C00000"/>
      </w:rPr>
      <w:t>DTA2000-S产品使用手册</w:t>
    </w:r>
  </w:p>
  <w:p w14:paraId="5312F926">
    <w:pPr>
      <w:pStyle w:val="10"/>
      <w:tabs>
        <w:tab w:val="left" w:pos="9480"/>
        <w:tab w:val="clear" w:pos="8306"/>
      </w:tabs>
      <w:ind w:firstLine="360"/>
      <w:jc w:val="lef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98AF5A"/>
    <w:multiLevelType w:val="singleLevel"/>
    <w:tmpl w:val="8298AF5A"/>
    <w:lvl w:ilvl="0" w:tentative="0">
      <w:start w:val="1"/>
      <w:numFmt w:val="decimal"/>
      <w:suff w:val="nothing"/>
      <w:lvlText w:val="%1、"/>
      <w:lvlJc w:val="left"/>
      <w:pPr>
        <w:ind w:left="-580"/>
      </w:pPr>
    </w:lvl>
  </w:abstractNum>
  <w:abstractNum w:abstractNumId="1">
    <w:nsid w:val="D1E063CE"/>
    <w:multiLevelType w:val="singleLevel"/>
    <w:tmpl w:val="D1E063C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FFFFFF83"/>
    <w:multiLevelType w:val="singleLevel"/>
    <w:tmpl w:val="FFFFFF83"/>
    <w:lvl w:ilvl="0" w:tentative="0">
      <w:start w:val="1"/>
      <w:numFmt w:val="bullet"/>
      <w:pStyle w:val="7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3">
    <w:nsid w:val="FFFFFF88"/>
    <w:multiLevelType w:val="singleLevel"/>
    <w:tmpl w:val="FFFFFF88"/>
    <w:lvl w:ilvl="0" w:tentative="0">
      <w:start w:val="1"/>
      <w:numFmt w:val="decimal"/>
      <w:pStyle w:val="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4">
    <w:nsid w:val="19A21405"/>
    <w:multiLevelType w:val="multilevel"/>
    <w:tmpl w:val="19A21405"/>
    <w:lvl w:ilvl="0" w:tentative="0">
      <w:start w:val="1"/>
      <w:numFmt w:val="bullet"/>
      <w:lvlText w:val=""/>
      <w:lvlJc w:val="left"/>
      <w:pPr>
        <w:ind w:left="8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80" w:hanging="420"/>
      </w:pPr>
      <w:rPr>
        <w:rFonts w:hint="default" w:ascii="Wingdings" w:hAnsi="Wingdings"/>
      </w:rPr>
    </w:lvl>
  </w:abstractNum>
  <w:abstractNum w:abstractNumId="5">
    <w:nsid w:val="1F2408CC"/>
    <w:multiLevelType w:val="singleLevel"/>
    <w:tmpl w:val="1F2408CC"/>
    <w:lvl w:ilvl="0" w:tentative="0">
      <w:start w:val="1"/>
      <w:numFmt w:val="bullet"/>
      <w:lvlText w:val=""/>
      <w:lvlJc w:val="left"/>
      <w:pPr>
        <w:ind w:left="1140" w:hanging="420"/>
      </w:pPr>
      <w:rPr>
        <w:rFonts w:hint="default" w:ascii="Wingdings" w:hAnsi="Wingdings"/>
      </w:rPr>
    </w:lvl>
  </w:abstractNum>
  <w:abstractNum w:abstractNumId="6">
    <w:nsid w:val="21EE63B8"/>
    <w:multiLevelType w:val="multilevel"/>
    <w:tmpl w:val="21EE63B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）"/>
      <w:lvlJc w:val="left"/>
      <w:pPr>
        <w:ind w:left="1353" w:hanging="360"/>
      </w:pPr>
      <w:rPr>
        <w:rFonts w:hint="default"/>
      </w:rPr>
    </w:lvl>
    <w:lvl w:ilvl="2" w:tentative="0">
      <w:start w:val="1"/>
      <w:numFmt w:val="decimal"/>
      <w:lvlText w:val="%3)"/>
      <w:lvlJc w:val="left"/>
      <w:pPr>
        <w:ind w:left="1069" w:hanging="360"/>
      </w:pPr>
      <w:rPr>
        <w:rFonts w:hint="default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2ECE5DE6"/>
    <w:multiLevelType w:val="multilevel"/>
    <w:tmpl w:val="2ECE5DE6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8">
    <w:nsid w:val="359F4316"/>
    <w:multiLevelType w:val="multilevel"/>
    <w:tmpl w:val="359F4316"/>
    <w:lvl w:ilvl="0" w:tentative="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9">
    <w:nsid w:val="42A50C29"/>
    <w:multiLevelType w:val="singleLevel"/>
    <w:tmpl w:val="42A50C29"/>
    <w:lvl w:ilvl="0" w:tentative="0">
      <w:start w:val="1"/>
      <w:numFmt w:val="chineseCounting"/>
      <w:lvlText w:val="%1、"/>
      <w:lvlJc w:val="left"/>
      <w:rPr>
        <w:rFonts w:hint="eastAsia"/>
      </w:rPr>
    </w:lvl>
  </w:abstractNum>
  <w:abstractNum w:abstractNumId="10">
    <w:nsid w:val="44DD0ED8"/>
    <w:multiLevelType w:val="multilevel"/>
    <w:tmpl w:val="44DD0ED8"/>
    <w:lvl w:ilvl="0" w:tentative="0">
      <w:start w:val="1"/>
      <w:numFmt w:val="bullet"/>
      <w:lvlText w:val=""/>
      <w:lvlJc w:val="left"/>
      <w:pPr>
        <w:ind w:left="1083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23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63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3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43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83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23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63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03" w:hanging="440"/>
      </w:pPr>
      <w:rPr>
        <w:rFonts w:hint="default" w:ascii="Wingdings" w:hAnsi="Wingdings"/>
      </w:rPr>
    </w:lvl>
  </w:abstractNum>
  <w:abstractNum w:abstractNumId="11">
    <w:nsid w:val="48664796"/>
    <w:multiLevelType w:val="multilevel"/>
    <w:tmpl w:val="48664796"/>
    <w:lvl w:ilvl="0" w:tentative="0">
      <w:start w:val="1"/>
      <w:numFmt w:val="bullet"/>
      <w:lvlText w:val=""/>
      <w:lvlJc w:val="left"/>
      <w:pPr>
        <w:ind w:left="108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2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6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4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8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2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6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00" w:hanging="440"/>
      </w:pPr>
      <w:rPr>
        <w:rFonts w:hint="default" w:ascii="Wingdings" w:hAnsi="Wingdings"/>
      </w:rPr>
    </w:lvl>
  </w:abstractNum>
  <w:abstractNum w:abstractNumId="12">
    <w:nsid w:val="4DE34D14"/>
    <w:multiLevelType w:val="multilevel"/>
    <w:tmpl w:val="4DE34D14"/>
    <w:lvl w:ilvl="0" w:tentative="0">
      <w:start w:val="1"/>
      <w:numFmt w:val="chineseCountingThousand"/>
      <w:pStyle w:val="2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isLgl/>
      <w:lvlText w:val="%1.%2.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992" w:firstLine="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3">
    <w:nsid w:val="523E4D54"/>
    <w:multiLevelType w:val="multilevel"/>
    <w:tmpl w:val="523E4D54"/>
    <w:lvl w:ilvl="0" w:tentative="0">
      <w:start w:val="1"/>
      <w:numFmt w:val="bullet"/>
      <w:lvlText w:val=""/>
      <w:lvlJc w:val="left"/>
      <w:pPr>
        <w:ind w:left="1083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23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63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3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43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83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23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63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03" w:hanging="440"/>
      </w:pPr>
      <w:rPr>
        <w:rFonts w:hint="default" w:ascii="Wingdings" w:hAnsi="Wingdings"/>
      </w:rPr>
    </w:lvl>
  </w:abstractNum>
  <w:abstractNum w:abstractNumId="14">
    <w:nsid w:val="74C7415D"/>
    <w:multiLevelType w:val="multilevel"/>
    <w:tmpl w:val="74C7415D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11"/>
  </w:num>
  <w:num w:numId="5">
    <w:abstractNumId w:val="13"/>
  </w:num>
  <w:num w:numId="6">
    <w:abstractNumId w:val="10"/>
  </w:num>
  <w:num w:numId="7">
    <w:abstractNumId w:val="6"/>
  </w:num>
  <w:num w:numId="8">
    <w:abstractNumId w:val="5"/>
  </w:num>
  <w:num w:numId="9">
    <w:abstractNumId w:val="7"/>
  </w:num>
  <w:num w:numId="10">
    <w:abstractNumId w:val="14"/>
  </w:num>
  <w:num w:numId="11">
    <w:abstractNumId w:val="1"/>
  </w:num>
  <w:num w:numId="12">
    <w:abstractNumId w:val="8"/>
  </w:num>
  <w:num w:numId="13">
    <w:abstractNumId w:val="9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42"/>
    <w:rsid w:val="0001331C"/>
    <w:rsid w:val="00024BF6"/>
    <w:rsid w:val="00025110"/>
    <w:rsid w:val="00044E1E"/>
    <w:rsid w:val="00046D68"/>
    <w:rsid w:val="000470A1"/>
    <w:rsid w:val="00047196"/>
    <w:rsid w:val="00050CE9"/>
    <w:rsid w:val="00052F82"/>
    <w:rsid w:val="00053E78"/>
    <w:rsid w:val="000613C6"/>
    <w:rsid w:val="00064E7E"/>
    <w:rsid w:val="00070187"/>
    <w:rsid w:val="000816A2"/>
    <w:rsid w:val="00084421"/>
    <w:rsid w:val="000954F4"/>
    <w:rsid w:val="00095BC6"/>
    <w:rsid w:val="000A232E"/>
    <w:rsid w:val="000B0CDD"/>
    <w:rsid w:val="000B1C98"/>
    <w:rsid w:val="000B2321"/>
    <w:rsid w:val="000B4605"/>
    <w:rsid w:val="000B5C9A"/>
    <w:rsid w:val="000C0FD0"/>
    <w:rsid w:val="000C2360"/>
    <w:rsid w:val="000D17EF"/>
    <w:rsid w:val="000D7BB3"/>
    <w:rsid w:val="000E5968"/>
    <w:rsid w:val="000F071F"/>
    <w:rsid w:val="00100390"/>
    <w:rsid w:val="00111674"/>
    <w:rsid w:val="00111B96"/>
    <w:rsid w:val="00115625"/>
    <w:rsid w:val="001216B8"/>
    <w:rsid w:val="00141A62"/>
    <w:rsid w:val="00143E3E"/>
    <w:rsid w:val="0015125E"/>
    <w:rsid w:val="00154666"/>
    <w:rsid w:val="0015643E"/>
    <w:rsid w:val="00156755"/>
    <w:rsid w:val="00157696"/>
    <w:rsid w:val="0017049E"/>
    <w:rsid w:val="00173A61"/>
    <w:rsid w:val="00175B6C"/>
    <w:rsid w:val="0018072B"/>
    <w:rsid w:val="001947F8"/>
    <w:rsid w:val="001A0BEB"/>
    <w:rsid w:val="001A4B8B"/>
    <w:rsid w:val="001A7E5D"/>
    <w:rsid w:val="001B36A7"/>
    <w:rsid w:val="001B5607"/>
    <w:rsid w:val="001B65D0"/>
    <w:rsid w:val="001C0673"/>
    <w:rsid w:val="001C7BD9"/>
    <w:rsid w:val="001D47C4"/>
    <w:rsid w:val="001D51F6"/>
    <w:rsid w:val="001E3EF2"/>
    <w:rsid w:val="001F2231"/>
    <w:rsid w:val="00201836"/>
    <w:rsid w:val="00203C6A"/>
    <w:rsid w:val="00215A5E"/>
    <w:rsid w:val="002202E4"/>
    <w:rsid w:val="00222CBC"/>
    <w:rsid w:val="00224BAF"/>
    <w:rsid w:val="00230889"/>
    <w:rsid w:val="002323BF"/>
    <w:rsid w:val="00236361"/>
    <w:rsid w:val="00240265"/>
    <w:rsid w:val="00257B20"/>
    <w:rsid w:val="00265919"/>
    <w:rsid w:val="00266BAB"/>
    <w:rsid w:val="00266E12"/>
    <w:rsid w:val="00282D95"/>
    <w:rsid w:val="00283E0B"/>
    <w:rsid w:val="00287701"/>
    <w:rsid w:val="002910C7"/>
    <w:rsid w:val="00293AD8"/>
    <w:rsid w:val="00297F52"/>
    <w:rsid w:val="002A1FB9"/>
    <w:rsid w:val="002A4900"/>
    <w:rsid w:val="002A5101"/>
    <w:rsid w:val="002A5D01"/>
    <w:rsid w:val="002B492E"/>
    <w:rsid w:val="002B63D3"/>
    <w:rsid w:val="002C17AF"/>
    <w:rsid w:val="002D0072"/>
    <w:rsid w:val="002D44DA"/>
    <w:rsid w:val="002E591D"/>
    <w:rsid w:val="002F20A0"/>
    <w:rsid w:val="0030076B"/>
    <w:rsid w:val="00310277"/>
    <w:rsid w:val="00317FE5"/>
    <w:rsid w:val="003210C3"/>
    <w:rsid w:val="0032194F"/>
    <w:rsid w:val="0032611E"/>
    <w:rsid w:val="00331D1B"/>
    <w:rsid w:val="00340098"/>
    <w:rsid w:val="00340F25"/>
    <w:rsid w:val="00347FD0"/>
    <w:rsid w:val="00351AFD"/>
    <w:rsid w:val="003520E5"/>
    <w:rsid w:val="0035300E"/>
    <w:rsid w:val="003564E8"/>
    <w:rsid w:val="00356DEB"/>
    <w:rsid w:val="00361511"/>
    <w:rsid w:val="00362790"/>
    <w:rsid w:val="003629DD"/>
    <w:rsid w:val="00362D62"/>
    <w:rsid w:val="00364AA9"/>
    <w:rsid w:val="00376BB1"/>
    <w:rsid w:val="00387AB1"/>
    <w:rsid w:val="00394A97"/>
    <w:rsid w:val="003958A6"/>
    <w:rsid w:val="0039683D"/>
    <w:rsid w:val="00397ACF"/>
    <w:rsid w:val="003B3E14"/>
    <w:rsid w:val="003B5417"/>
    <w:rsid w:val="003C11BB"/>
    <w:rsid w:val="003C5155"/>
    <w:rsid w:val="003C6E87"/>
    <w:rsid w:val="003C7B4C"/>
    <w:rsid w:val="003D499C"/>
    <w:rsid w:val="003E4DC4"/>
    <w:rsid w:val="003F2642"/>
    <w:rsid w:val="003F37D3"/>
    <w:rsid w:val="003F6734"/>
    <w:rsid w:val="004022D4"/>
    <w:rsid w:val="004042A4"/>
    <w:rsid w:val="0040464F"/>
    <w:rsid w:val="0040601A"/>
    <w:rsid w:val="00407DE5"/>
    <w:rsid w:val="00416242"/>
    <w:rsid w:val="00430C7D"/>
    <w:rsid w:val="00432E35"/>
    <w:rsid w:val="0043390E"/>
    <w:rsid w:val="00437FFB"/>
    <w:rsid w:val="00443EF6"/>
    <w:rsid w:val="00446D0A"/>
    <w:rsid w:val="00452DAD"/>
    <w:rsid w:val="0045362A"/>
    <w:rsid w:val="004728C8"/>
    <w:rsid w:val="00474EE8"/>
    <w:rsid w:val="00492A88"/>
    <w:rsid w:val="00496EE6"/>
    <w:rsid w:val="004A00E9"/>
    <w:rsid w:val="004A02C7"/>
    <w:rsid w:val="004A3C6D"/>
    <w:rsid w:val="004C001C"/>
    <w:rsid w:val="004C7F2D"/>
    <w:rsid w:val="004D7F86"/>
    <w:rsid w:val="004E78C1"/>
    <w:rsid w:val="004F2B54"/>
    <w:rsid w:val="005051AD"/>
    <w:rsid w:val="00507DE4"/>
    <w:rsid w:val="0051397A"/>
    <w:rsid w:val="005203B4"/>
    <w:rsid w:val="00521E08"/>
    <w:rsid w:val="0054189D"/>
    <w:rsid w:val="00542F82"/>
    <w:rsid w:val="0054790F"/>
    <w:rsid w:val="0056192B"/>
    <w:rsid w:val="005675D4"/>
    <w:rsid w:val="00575506"/>
    <w:rsid w:val="00576D82"/>
    <w:rsid w:val="00590C90"/>
    <w:rsid w:val="00591496"/>
    <w:rsid w:val="00592B52"/>
    <w:rsid w:val="0059353C"/>
    <w:rsid w:val="00593F0B"/>
    <w:rsid w:val="005959D6"/>
    <w:rsid w:val="005A1241"/>
    <w:rsid w:val="005A1461"/>
    <w:rsid w:val="005A48C0"/>
    <w:rsid w:val="005A5B23"/>
    <w:rsid w:val="005B3719"/>
    <w:rsid w:val="005B6E5C"/>
    <w:rsid w:val="005C0257"/>
    <w:rsid w:val="005C25D2"/>
    <w:rsid w:val="005C3AB2"/>
    <w:rsid w:val="005C7D42"/>
    <w:rsid w:val="005D7A8F"/>
    <w:rsid w:val="005E25AB"/>
    <w:rsid w:val="005E4231"/>
    <w:rsid w:val="005E55B6"/>
    <w:rsid w:val="005F46B4"/>
    <w:rsid w:val="005F4C35"/>
    <w:rsid w:val="005F51C9"/>
    <w:rsid w:val="00605044"/>
    <w:rsid w:val="0060514C"/>
    <w:rsid w:val="00617037"/>
    <w:rsid w:val="00631E75"/>
    <w:rsid w:val="00643DFF"/>
    <w:rsid w:val="00645C3F"/>
    <w:rsid w:val="00646F86"/>
    <w:rsid w:val="00650910"/>
    <w:rsid w:val="00654F35"/>
    <w:rsid w:val="00666965"/>
    <w:rsid w:val="006738AD"/>
    <w:rsid w:val="006805D1"/>
    <w:rsid w:val="0068603D"/>
    <w:rsid w:val="00686B1B"/>
    <w:rsid w:val="006873D6"/>
    <w:rsid w:val="0069142F"/>
    <w:rsid w:val="0069472A"/>
    <w:rsid w:val="006A58E3"/>
    <w:rsid w:val="006A60E8"/>
    <w:rsid w:val="006B2D10"/>
    <w:rsid w:val="006B7370"/>
    <w:rsid w:val="006C3F28"/>
    <w:rsid w:val="006D1AAF"/>
    <w:rsid w:val="006D566C"/>
    <w:rsid w:val="006E163A"/>
    <w:rsid w:val="006E74E0"/>
    <w:rsid w:val="006F0776"/>
    <w:rsid w:val="006F5438"/>
    <w:rsid w:val="006F7AEE"/>
    <w:rsid w:val="007002EB"/>
    <w:rsid w:val="0070765F"/>
    <w:rsid w:val="0071170D"/>
    <w:rsid w:val="00713F24"/>
    <w:rsid w:val="007208B2"/>
    <w:rsid w:val="00723480"/>
    <w:rsid w:val="00731923"/>
    <w:rsid w:val="00736774"/>
    <w:rsid w:val="00737507"/>
    <w:rsid w:val="00745B0B"/>
    <w:rsid w:val="00760C1F"/>
    <w:rsid w:val="0076501A"/>
    <w:rsid w:val="0076518C"/>
    <w:rsid w:val="00765C65"/>
    <w:rsid w:val="00767C1C"/>
    <w:rsid w:val="007741E0"/>
    <w:rsid w:val="00786581"/>
    <w:rsid w:val="007902E1"/>
    <w:rsid w:val="007A4C87"/>
    <w:rsid w:val="007A5B5B"/>
    <w:rsid w:val="007B4030"/>
    <w:rsid w:val="007C042B"/>
    <w:rsid w:val="007C3778"/>
    <w:rsid w:val="007C45F7"/>
    <w:rsid w:val="007D5BC7"/>
    <w:rsid w:val="007D6DC5"/>
    <w:rsid w:val="007E33D6"/>
    <w:rsid w:val="007E577F"/>
    <w:rsid w:val="007F4418"/>
    <w:rsid w:val="00800DA3"/>
    <w:rsid w:val="0080118A"/>
    <w:rsid w:val="00803277"/>
    <w:rsid w:val="00810675"/>
    <w:rsid w:val="0081294B"/>
    <w:rsid w:val="00813777"/>
    <w:rsid w:val="008200A5"/>
    <w:rsid w:val="00827DE8"/>
    <w:rsid w:val="00830FA1"/>
    <w:rsid w:val="0083401C"/>
    <w:rsid w:val="008353C8"/>
    <w:rsid w:val="00840217"/>
    <w:rsid w:val="008426CC"/>
    <w:rsid w:val="0085115C"/>
    <w:rsid w:val="00855346"/>
    <w:rsid w:val="008556D9"/>
    <w:rsid w:val="008658B9"/>
    <w:rsid w:val="008667FC"/>
    <w:rsid w:val="008719A6"/>
    <w:rsid w:val="00872AC3"/>
    <w:rsid w:val="00873784"/>
    <w:rsid w:val="00875C46"/>
    <w:rsid w:val="00877DDA"/>
    <w:rsid w:val="00886665"/>
    <w:rsid w:val="008920AF"/>
    <w:rsid w:val="00894D23"/>
    <w:rsid w:val="00897119"/>
    <w:rsid w:val="008A3DE9"/>
    <w:rsid w:val="008B53DC"/>
    <w:rsid w:val="008B6842"/>
    <w:rsid w:val="008D1A0A"/>
    <w:rsid w:val="008D256C"/>
    <w:rsid w:val="008F67DC"/>
    <w:rsid w:val="00907C2A"/>
    <w:rsid w:val="00914AC5"/>
    <w:rsid w:val="00915A8D"/>
    <w:rsid w:val="00917629"/>
    <w:rsid w:val="00922B53"/>
    <w:rsid w:val="00923448"/>
    <w:rsid w:val="0093072C"/>
    <w:rsid w:val="00945F2E"/>
    <w:rsid w:val="009571B1"/>
    <w:rsid w:val="00960CF3"/>
    <w:rsid w:val="00976648"/>
    <w:rsid w:val="00976DB5"/>
    <w:rsid w:val="00977F77"/>
    <w:rsid w:val="0098722B"/>
    <w:rsid w:val="00992103"/>
    <w:rsid w:val="00994B9E"/>
    <w:rsid w:val="009A584E"/>
    <w:rsid w:val="009A77AA"/>
    <w:rsid w:val="009A7C56"/>
    <w:rsid w:val="009B4CBC"/>
    <w:rsid w:val="009B7003"/>
    <w:rsid w:val="009C2A9D"/>
    <w:rsid w:val="009C56ED"/>
    <w:rsid w:val="009C5FE7"/>
    <w:rsid w:val="009D24BA"/>
    <w:rsid w:val="009D3A2A"/>
    <w:rsid w:val="009E3CBF"/>
    <w:rsid w:val="009E5B0B"/>
    <w:rsid w:val="009E5CED"/>
    <w:rsid w:val="009E6517"/>
    <w:rsid w:val="009F5DA9"/>
    <w:rsid w:val="00A20969"/>
    <w:rsid w:val="00A21A84"/>
    <w:rsid w:val="00A25916"/>
    <w:rsid w:val="00A37FB8"/>
    <w:rsid w:val="00A4462C"/>
    <w:rsid w:val="00A504BD"/>
    <w:rsid w:val="00A65541"/>
    <w:rsid w:val="00A66BBA"/>
    <w:rsid w:val="00A82B23"/>
    <w:rsid w:val="00A904A4"/>
    <w:rsid w:val="00A94163"/>
    <w:rsid w:val="00A955C7"/>
    <w:rsid w:val="00AA43BC"/>
    <w:rsid w:val="00AB0AC1"/>
    <w:rsid w:val="00AB0BBA"/>
    <w:rsid w:val="00AB1C16"/>
    <w:rsid w:val="00AB27A4"/>
    <w:rsid w:val="00AB3041"/>
    <w:rsid w:val="00AD2DEA"/>
    <w:rsid w:val="00AD6265"/>
    <w:rsid w:val="00AE0FB8"/>
    <w:rsid w:val="00AE1C90"/>
    <w:rsid w:val="00AE32C8"/>
    <w:rsid w:val="00AE4FAB"/>
    <w:rsid w:val="00AF3B98"/>
    <w:rsid w:val="00B03E8F"/>
    <w:rsid w:val="00B12877"/>
    <w:rsid w:val="00B151A8"/>
    <w:rsid w:val="00B23D72"/>
    <w:rsid w:val="00B24350"/>
    <w:rsid w:val="00B24676"/>
    <w:rsid w:val="00B35936"/>
    <w:rsid w:val="00B40377"/>
    <w:rsid w:val="00B42A4F"/>
    <w:rsid w:val="00B470DC"/>
    <w:rsid w:val="00B5763B"/>
    <w:rsid w:val="00B67F53"/>
    <w:rsid w:val="00B7447D"/>
    <w:rsid w:val="00B77F44"/>
    <w:rsid w:val="00B84C8E"/>
    <w:rsid w:val="00B857F8"/>
    <w:rsid w:val="00B865E5"/>
    <w:rsid w:val="00B922F1"/>
    <w:rsid w:val="00B97C79"/>
    <w:rsid w:val="00BA2EAE"/>
    <w:rsid w:val="00BD27B5"/>
    <w:rsid w:val="00BD51BF"/>
    <w:rsid w:val="00BE390E"/>
    <w:rsid w:val="00BE57CB"/>
    <w:rsid w:val="00BE79B3"/>
    <w:rsid w:val="00BF0175"/>
    <w:rsid w:val="00BF14FF"/>
    <w:rsid w:val="00C00072"/>
    <w:rsid w:val="00C02A8B"/>
    <w:rsid w:val="00C0593E"/>
    <w:rsid w:val="00C0651D"/>
    <w:rsid w:val="00C07DBF"/>
    <w:rsid w:val="00C10AD7"/>
    <w:rsid w:val="00C15FBE"/>
    <w:rsid w:val="00C26C5A"/>
    <w:rsid w:val="00C37281"/>
    <w:rsid w:val="00C40663"/>
    <w:rsid w:val="00C47139"/>
    <w:rsid w:val="00C532D1"/>
    <w:rsid w:val="00C64B2A"/>
    <w:rsid w:val="00C6523B"/>
    <w:rsid w:val="00C70C3D"/>
    <w:rsid w:val="00C736E9"/>
    <w:rsid w:val="00C837F9"/>
    <w:rsid w:val="00C84118"/>
    <w:rsid w:val="00C93E14"/>
    <w:rsid w:val="00CA0C1F"/>
    <w:rsid w:val="00CA52E9"/>
    <w:rsid w:val="00CB0CCC"/>
    <w:rsid w:val="00CB2DA3"/>
    <w:rsid w:val="00CD2989"/>
    <w:rsid w:val="00CD49B0"/>
    <w:rsid w:val="00CD5073"/>
    <w:rsid w:val="00CD5097"/>
    <w:rsid w:val="00CE5408"/>
    <w:rsid w:val="00CE7216"/>
    <w:rsid w:val="00CF5226"/>
    <w:rsid w:val="00CF5BC6"/>
    <w:rsid w:val="00CF5E6E"/>
    <w:rsid w:val="00CF7BBA"/>
    <w:rsid w:val="00D00B83"/>
    <w:rsid w:val="00D05807"/>
    <w:rsid w:val="00D16BF5"/>
    <w:rsid w:val="00D20E65"/>
    <w:rsid w:val="00D45D0A"/>
    <w:rsid w:val="00D502CA"/>
    <w:rsid w:val="00D52BD6"/>
    <w:rsid w:val="00D558ED"/>
    <w:rsid w:val="00D56D5E"/>
    <w:rsid w:val="00D63A4E"/>
    <w:rsid w:val="00D663AF"/>
    <w:rsid w:val="00D815DC"/>
    <w:rsid w:val="00D93738"/>
    <w:rsid w:val="00D95C4C"/>
    <w:rsid w:val="00D95D3D"/>
    <w:rsid w:val="00D977F5"/>
    <w:rsid w:val="00DB199C"/>
    <w:rsid w:val="00DB5B39"/>
    <w:rsid w:val="00DD195C"/>
    <w:rsid w:val="00DE255E"/>
    <w:rsid w:val="00DF3E78"/>
    <w:rsid w:val="00DF45E7"/>
    <w:rsid w:val="00DF488D"/>
    <w:rsid w:val="00DF730A"/>
    <w:rsid w:val="00E04C23"/>
    <w:rsid w:val="00E05733"/>
    <w:rsid w:val="00E153C9"/>
    <w:rsid w:val="00E1559C"/>
    <w:rsid w:val="00E21753"/>
    <w:rsid w:val="00E2242D"/>
    <w:rsid w:val="00E242E8"/>
    <w:rsid w:val="00E256DE"/>
    <w:rsid w:val="00E27139"/>
    <w:rsid w:val="00E4008A"/>
    <w:rsid w:val="00E522BA"/>
    <w:rsid w:val="00E72172"/>
    <w:rsid w:val="00E774D8"/>
    <w:rsid w:val="00E80ED0"/>
    <w:rsid w:val="00E92173"/>
    <w:rsid w:val="00E926E9"/>
    <w:rsid w:val="00E93E75"/>
    <w:rsid w:val="00EA27E6"/>
    <w:rsid w:val="00EB3A15"/>
    <w:rsid w:val="00EB3BB2"/>
    <w:rsid w:val="00EC7112"/>
    <w:rsid w:val="00ED0660"/>
    <w:rsid w:val="00ED1902"/>
    <w:rsid w:val="00EE0E67"/>
    <w:rsid w:val="00EE2558"/>
    <w:rsid w:val="00EF1C76"/>
    <w:rsid w:val="00EF6438"/>
    <w:rsid w:val="00EF69E1"/>
    <w:rsid w:val="00F0054E"/>
    <w:rsid w:val="00F0395F"/>
    <w:rsid w:val="00F12178"/>
    <w:rsid w:val="00F15E42"/>
    <w:rsid w:val="00F1695A"/>
    <w:rsid w:val="00F24818"/>
    <w:rsid w:val="00F3639C"/>
    <w:rsid w:val="00F3780F"/>
    <w:rsid w:val="00F41661"/>
    <w:rsid w:val="00F465A8"/>
    <w:rsid w:val="00F5086D"/>
    <w:rsid w:val="00F67399"/>
    <w:rsid w:val="00F73729"/>
    <w:rsid w:val="00F75915"/>
    <w:rsid w:val="00F84B3B"/>
    <w:rsid w:val="00F938E3"/>
    <w:rsid w:val="00F93B1A"/>
    <w:rsid w:val="00F948DA"/>
    <w:rsid w:val="00F951CA"/>
    <w:rsid w:val="00F96595"/>
    <w:rsid w:val="00FB12E0"/>
    <w:rsid w:val="00FB178D"/>
    <w:rsid w:val="00FD4B7D"/>
    <w:rsid w:val="00FD4E8A"/>
    <w:rsid w:val="00FF0658"/>
    <w:rsid w:val="00FF7C86"/>
    <w:rsid w:val="03D40030"/>
    <w:rsid w:val="0A281A35"/>
    <w:rsid w:val="0E667AEC"/>
    <w:rsid w:val="1468092E"/>
    <w:rsid w:val="1536339B"/>
    <w:rsid w:val="179D1A5D"/>
    <w:rsid w:val="180E2DDA"/>
    <w:rsid w:val="1AD73A40"/>
    <w:rsid w:val="1BCA4115"/>
    <w:rsid w:val="1DE9353C"/>
    <w:rsid w:val="22C61BF6"/>
    <w:rsid w:val="28E11C37"/>
    <w:rsid w:val="2B7E174D"/>
    <w:rsid w:val="2C985551"/>
    <w:rsid w:val="30207970"/>
    <w:rsid w:val="36E40AA7"/>
    <w:rsid w:val="3D38353E"/>
    <w:rsid w:val="3FED2D88"/>
    <w:rsid w:val="42BB59C4"/>
    <w:rsid w:val="52D922F4"/>
    <w:rsid w:val="54287435"/>
    <w:rsid w:val="5EAC3F77"/>
    <w:rsid w:val="63283D33"/>
    <w:rsid w:val="693C61FA"/>
    <w:rsid w:val="72895FDA"/>
    <w:rsid w:val="7ACC5E8A"/>
    <w:rsid w:val="7C65390E"/>
    <w:rsid w:val="7DFE2B90"/>
    <w:rsid w:val="7EBF6CA4"/>
    <w:rsid w:val="7F97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qFormat="1" w:unhideWhenUsed="0" w:uiPriority="0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nhideWhenUsed="0" w:uiPriority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0"/>
    <w:pPr>
      <w:keepNext/>
      <w:keepLines/>
      <w:numPr>
        <w:ilvl w:val="0"/>
        <w:numId w:val="1"/>
      </w:numPr>
      <w:ind w:firstLineChars="0"/>
      <w:jc w:val="center"/>
      <w:outlineLvl w:val="0"/>
    </w:pPr>
    <w:rPr>
      <w:rFonts w:ascii="宋体" w:hAnsi="宋体" w:eastAsia="微软雅黑" w:cs="微软雅黑"/>
      <w:b/>
      <w:bCs/>
      <w:color w:val="064BF2"/>
      <w:kern w:val="44"/>
      <w:sz w:val="32"/>
      <w:szCs w:val="32"/>
      <w:shd w:val="clear" w:color="auto" w:fill="FFFFFF"/>
    </w:rPr>
  </w:style>
  <w:style w:type="paragraph" w:styleId="3">
    <w:name w:val="heading 2"/>
    <w:basedOn w:val="1"/>
    <w:next w:val="1"/>
    <w:link w:val="18"/>
    <w:autoRedefine/>
    <w:unhideWhenUsed/>
    <w:qFormat/>
    <w:uiPriority w:val="0"/>
    <w:pPr>
      <w:keepNext/>
      <w:keepLines/>
      <w:numPr>
        <w:ilvl w:val="1"/>
        <w:numId w:val="1"/>
      </w:numPr>
      <w:tabs>
        <w:tab w:val="left" w:pos="494"/>
      </w:tabs>
      <w:adjustRightInd w:val="0"/>
      <w:snapToGrid w:val="0"/>
      <w:spacing w:before="95" w:beforeLines="25" w:after="95" w:afterLines="25" w:line="276" w:lineRule="auto"/>
      <w:ind w:firstLineChars="0"/>
      <w:outlineLvl w:val="1"/>
    </w:pPr>
    <w:rPr>
      <w:rFonts w:ascii="宋体" w:hAnsi="宋体" w:eastAsia="微软雅黑" w:cs="微软雅黑"/>
      <w:b/>
      <w:bCs/>
      <w:color w:val="064BF2"/>
      <w:sz w:val="30"/>
      <w:szCs w:val="30"/>
      <w:shd w:val="clear" w:color="auto" w:fill="FFFFFF"/>
    </w:rPr>
  </w:style>
  <w:style w:type="paragraph" w:styleId="4">
    <w:name w:val="heading 3"/>
    <w:basedOn w:val="1"/>
    <w:next w:val="1"/>
    <w:link w:val="19"/>
    <w:autoRedefine/>
    <w:unhideWhenUsed/>
    <w:qFormat/>
    <w:uiPriority w:val="0"/>
    <w:pPr>
      <w:keepNext/>
      <w:keepLines/>
      <w:numPr>
        <w:ilvl w:val="2"/>
        <w:numId w:val="1"/>
      </w:numPr>
      <w:ind w:firstLineChars="0"/>
      <w:outlineLvl w:val="2"/>
    </w:pPr>
    <w:rPr>
      <w:rFonts w:ascii="宋体" w:hAnsi="宋体" w:eastAsia="微软雅黑" w:cs="微软雅黑"/>
      <w:b/>
      <w:bCs/>
      <w:color w:val="064BF2"/>
      <w:sz w:val="28"/>
      <w:szCs w:val="28"/>
      <w:shd w:val="clear" w:color="auto" w:fill="FFFFFF"/>
    </w:rPr>
  </w:style>
  <w:style w:type="paragraph" w:styleId="5">
    <w:name w:val="heading 4"/>
    <w:basedOn w:val="1"/>
    <w:next w:val="1"/>
    <w:link w:val="29"/>
    <w:qFormat/>
    <w:uiPriority w:val="0"/>
    <w:pPr>
      <w:keepNext/>
      <w:keepLines/>
      <w:tabs>
        <w:tab w:val="left" w:pos="680"/>
      </w:tabs>
      <w:snapToGrid w:val="0"/>
      <w:spacing w:before="25" w:beforeLines="25" w:after="50" w:afterLines="50" w:line="276" w:lineRule="auto"/>
      <w:ind w:left="680" w:hanging="680" w:firstLineChars="0"/>
      <w:outlineLvl w:val="3"/>
    </w:pPr>
    <w:rPr>
      <w:rFonts w:ascii="宋体" w:hAnsi="Arial" w:cs="Times New Roman"/>
      <w:b/>
      <w:snapToGrid w:val="0"/>
      <w:kern w:val="0"/>
      <w:sz w:val="21"/>
      <w:szCs w:val="20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Number"/>
    <w:basedOn w:val="1"/>
    <w:semiHidden/>
    <w:qFormat/>
    <w:uiPriority w:val="0"/>
    <w:pPr>
      <w:widowControl/>
      <w:numPr>
        <w:ilvl w:val="0"/>
        <w:numId w:val="2"/>
      </w:numPr>
      <w:adjustRightInd w:val="0"/>
      <w:spacing w:after="50" w:afterLines="50" w:line="276" w:lineRule="auto"/>
      <w:textAlignment w:val="baseline"/>
    </w:pPr>
    <w:rPr>
      <w:rFonts w:ascii="Arial" w:hAnsi="Arial" w:cs="Times New Roman"/>
      <w:kern w:val="0"/>
      <w:sz w:val="21"/>
      <w:szCs w:val="20"/>
    </w:rPr>
  </w:style>
  <w:style w:type="paragraph" w:styleId="7">
    <w:name w:val="List Bullet 2"/>
    <w:basedOn w:val="1"/>
    <w:semiHidden/>
    <w:qFormat/>
    <w:uiPriority w:val="0"/>
    <w:pPr>
      <w:widowControl/>
      <w:numPr>
        <w:ilvl w:val="0"/>
        <w:numId w:val="3"/>
      </w:numPr>
      <w:adjustRightInd w:val="0"/>
      <w:spacing w:after="50" w:afterLines="50" w:line="276" w:lineRule="auto"/>
      <w:textAlignment w:val="baseline"/>
    </w:pPr>
    <w:rPr>
      <w:rFonts w:ascii="Arial" w:hAnsi="Arial" w:cs="Times New Roman"/>
      <w:kern w:val="0"/>
      <w:sz w:val="21"/>
      <w:szCs w:val="20"/>
    </w:rPr>
  </w:style>
  <w:style w:type="paragraph" w:styleId="8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</w:style>
  <w:style w:type="paragraph" w:styleId="12">
    <w:name w:val="toc 2"/>
    <w:basedOn w:val="1"/>
    <w:next w:val="1"/>
    <w:autoRedefine/>
    <w:unhideWhenUsed/>
    <w:qFormat/>
    <w:uiPriority w:val="39"/>
    <w:pPr>
      <w:ind w:left="420" w:leftChars="200"/>
    </w:p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标题 1 字符"/>
    <w:basedOn w:val="15"/>
    <w:link w:val="2"/>
    <w:qFormat/>
    <w:uiPriority w:val="0"/>
    <w:rPr>
      <w:rFonts w:ascii="宋体" w:hAnsi="宋体" w:eastAsia="微软雅黑" w:cs="微软雅黑"/>
      <w:b/>
      <w:bCs/>
      <w:color w:val="064BF2"/>
      <w:kern w:val="44"/>
      <w:sz w:val="32"/>
      <w:szCs w:val="32"/>
    </w:rPr>
  </w:style>
  <w:style w:type="character" w:customStyle="1" w:styleId="18">
    <w:name w:val="标题 2 字符"/>
    <w:basedOn w:val="15"/>
    <w:link w:val="3"/>
    <w:qFormat/>
    <w:uiPriority w:val="0"/>
    <w:rPr>
      <w:rFonts w:ascii="宋体" w:hAnsi="宋体" w:eastAsia="微软雅黑" w:cs="微软雅黑"/>
      <w:b/>
      <w:bCs/>
      <w:color w:val="064BF2"/>
      <w:sz w:val="30"/>
      <w:szCs w:val="30"/>
    </w:rPr>
  </w:style>
  <w:style w:type="character" w:customStyle="1" w:styleId="19">
    <w:name w:val="标题 3 字符"/>
    <w:basedOn w:val="15"/>
    <w:link w:val="4"/>
    <w:qFormat/>
    <w:uiPriority w:val="0"/>
    <w:rPr>
      <w:rFonts w:ascii="宋体" w:hAnsi="宋体" w:eastAsia="微软雅黑" w:cs="微软雅黑"/>
      <w:b/>
      <w:bCs/>
      <w:color w:val="064BF2"/>
      <w:sz w:val="28"/>
      <w:szCs w:val="28"/>
    </w:rPr>
  </w:style>
  <w:style w:type="character" w:customStyle="1" w:styleId="20">
    <w:name w:val="页眉 字符"/>
    <w:basedOn w:val="15"/>
    <w:link w:val="10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1">
    <w:name w:val="页脚 字符"/>
    <w:basedOn w:val="15"/>
    <w:link w:val="9"/>
    <w:qFormat/>
    <w:uiPriority w:val="99"/>
    <w:rPr>
      <w:rFonts w:ascii="Times New Roman" w:hAnsi="Times New Roman" w:eastAsia="宋体"/>
      <w:sz w:val="18"/>
      <w:szCs w:val="18"/>
    </w:rPr>
  </w:style>
  <w:style w:type="table" w:customStyle="1" w:styleId="22">
    <w:name w:val="Table Normal"/>
    <w:semiHidden/>
    <w:unhideWhenUsed/>
    <w:qFormat/>
    <w:uiPriority w:val="0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Table Paragraph"/>
    <w:basedOn w:val="1"/>
    <w:qFormat/>
    <w:uiPriority w:val="1"/>
    <w:pPr>
      <w:autoSpaceDE w:val="0"/>
      <w:autoSpaceDN w:val="0"/>
      <w:ind w:left="255" w:firstLine="0" w:firstLineChars="0"/>
      <w:jc w:val="left"/>
    </w:pPr>
    <w:rPr>
      <w:rFonts w:ascii="Arial" w:hAnsi="Arial" w:eastAsia="Arial" w:cs="Arial"/>
      <w:kern w:val="0"/>
      <w:sz w:val="22"/>
      <w:lang w:eastAsia="en-US"/>
    </w:rPr>
  </w:style>
  <w:style w:type="paragraph" w:styleId="24">
    <w:name w:val="List Paragraph"/>
    <w:basedOn w:val="1"/>
    <w:qFormat/>
    <w:uiPriority w:val="34"/>
    <w:pPr>
      <w:ind w:firstLine="420"/>
    </w:pPr>
  </w:style>
  <w:style w:type="paragraph" w:customStyle="1" w:styleId="25">
    <w:name w:val="TOC Heading"/>
    <w:basedOn w:val="2"/>
    <w:next w:val="1"/>
    <w:unhideWhenUsed/>
    <w:qFormat/>
    <w:uiPriority w:val="39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hd w:val="clear" w:color="auto" w:fill="auto"/>
    </w:rPr>
  </w:style>
  <w:style w:type="character" w:customStyle="1" w:styleId="26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7">
    <w:name w:val="图片"/>
    <w:basedOn w:val="1"/>
    <w:next w:val="1"/>
    <w:link w:val="28"/>
    <w:qFormat/>
    <w:uiPriority w:val="0"/>
    <w:pPr>
      <w:ind w:firstLine="0" w:firstLineChars="0"/>
      <w:jc w:val="center"/>
      <w:textAlignment w:val="center"/>
    </w:pPr>
  </w:style>
  <w:style w:type="character" w:customStyle="1" w:styleId="28">
    <w:name w:val="图片 字符"/>
    <w:basedOn w:val="15"/>
    <w:link w:val="27"/>
    <w:qFormat/>
    <w:uiPriority w:val="0"/>
    <w:rPr>
      <w:rFonts w:ascii="Times New Roman" w:hAnsi="Times New Roman" w:eastAsia="宋体"/>
      <w:sz w:val="24"/>
    </w:rPr>
  </w:style>
  <w:style w:type="character" w:customStyle="1" w:styleId="29">
    <w:name w:val="标题 4 字符"/>
    <w:basedOn w:val="15"/>
    <w:link w:val="5"/>
    <w:qFormat/>
    <w:uiPriority w:val="0"/>
    <w:rPr>
      <w:rFonts w:ascii="宋体" w:hAnsi="Arial" w:eastAsia="宋体" w:cs="Times New Roman"/>
      <w:b/>
      <w:snapToGrid w:val="0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2" Type="http://schemas.openxmlformats.org/officeDocument/2006/relationships/fontTable" Target="fontTable.xml"/><Relationship Id="rId51" Type="http://schemas.openxmlformats.org/officeDocument/2006/relationships/customXml" Target="../customXml/item2.xml"/><Relationship Id="rId50" Type="http://schemas.openxmlformats.org/officeDocument/2006/relationships/numbering" Target="numbering.xml"/><Relationship Id="rId5" Type="http://schemas.openxmlformats.org/officeDocument/2006/relationships/header" Target="header1.xml"/><Relationship Id="rId49" Type="http://schemas.openxmlformats.org/officeDocument/2006/relationships/customXml" Target="../customXml/item1.xml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endnotes" Target="endnotes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D229A4-9F8C-4F09-A868-74A7BAFABC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30</Words>
  <Characters>36</Characters>
  <Lines>78</Lines>
  <Paragraphs>22</Paragraphs>
  <TotalTime>1</TotalTime>
  <ScaleCrop>false</ScaleCrop>
  <LinksUpToDate>false</LinksUpToDate>
  <CharactersWithSpaces>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2025-06-27T08:11:00Z</dcterms:created>
  <dc:creator>Erin</dc:creator>
  <cp:lastModifiedBy>云栈ヽ萦纡</cp:lastModifiedBy>
  <cp:lastPrinted>2025-07-09T02:46:00Z</cp:lastPrinted>
  <dcterms:modified xsi:type="dcterms:W3CDTF">2026-10-27T06:21:21Z</dcterms:modified>
  <cp:revision>536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eyJoZGlkIjoiYTlkOWMyYzdhNzg2YzlmZTIwMTk0NDUzMzdjZjI1NzciLCJ1c2VySWQiOiI2NjMxMTg3MjIifQ==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A419CFE3868E443188CF5589FDEAFA12_12</vt:lpwstr>
  </property>
</Properties>
</file>